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55CB1" w14:textId="77777777" w:rsidR="00146800" w:rsidRPr="009F10DA" w:rsidRDefault="009F10DA" w:rsidP="00922CE0">
      <w:pPr>
        <w:rPr>
          <w:rFonts w:eastAsiaTheme="majorEastAsia" w:cstheme="majorBidi"/>
          <w:b/>
          <w:color w:val="009999"/>
          <w:spacing w:val="-10"/>
          <w:kern w:val="28"/>
          <w:sz w:val="72"/>
          <w:szCs w:val="56"/>
          <w:lang w:val="en-US"/>
        </w:rPr>
      </w:pPr>
      <w:r>
        <w:rPr>
          <w:noProof/>
          <w:lang w:eastAsia="en-GB"/>
        </w:rPr>
        <w:drawing>
          <wp:anchor distT="0" distB="0" distL="114300" distR="114300" simplePos="0" relativeHeight="251659264" behindDoc="0" locked="0" layoutInCell="1" allowOverlap="1" wp14:anchorId="3A4B2684" wp14:editId="45D95B96">
            <wp:simplePos x="0" y="0"/>
            <wp:positionH relativeFrom="column">
              <wp:posOffset>-753745</wp:posOffset>
            </wp:positionH>
            <wp:positionV relativeFrom="paragraph">
              <wp:posOffset>-895887</wp:posOffset>
            </wp:positionV>
            <wp:extent cx="7811135" cy="103695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4 header.pdf"/>
                    <pic:cNvPicPr/>
                  </pic:nvPicPr>
                  <pic:blipFill>
                    <a:blip r:embed="rId7">
                      <a:extLst>
                        <a:ext uri="{28A0092B-C50C-407E-A947-70E740481C1C}">
                          <a14:useLocalDpi xmlns:a14="http://schemas.microsoft.com/office/drawing/2010/main" val="0"/>
                        </a:ext>
                      </a:extLst>
                    </a:blip>
                    <a:stretch>
                      <a:fillRect/>
                    </a:stretch>
                  </pic:blipFill>
                  <pic:spPr>
                    <a:xfrm>
                      <a:off x="0" y="0"/>
                      <a:ext cx="7811135" cy="1036955"/>
                    </a:xfrm>
                    <a:prstGeom prst="rect">
                      <a:avLst/>
                    </a:prstGeom>
                  </pic:spPr>
                </pic:pic>
              </a:graphicData>
            </a:graphic>
            <wp14:sizeRelH relativeFrom="page">
              <wp14:pctWidth>0</wp14:pctWidth>
            </wp14:sizeRelH>
            <wp14:sizeRelV relativeFrom="page">
              <wp14:pctHeight>0</wp14:pctHeight>
            </wp14:sizeRelV>
          </wp:anchor>
        </w:drawing>
      </w:r>
    </w:p>
    <w:p w14:paraId="4221D98D" w14:textId="77777777" w:rsidR="009A6601" w:rsidRPr="00690ED5" w:rsidRDefault="002161A8" w:rsidP="00690ED5">
      <w:pPr>
        <w:pStyle w:val="Title"/>
      </w:pPr>
      <w:r w:rsidRPr="00690ED5">
        <w:t>IT Security Analyst</w:t>
      </w:r>
    </w:p>
    <w:p w14:paraId="27A3DB9A" w14:textId="77777777" w:rsidR="002161A8" w:rsidRDefault="002161A8" w:rsidP="002161A8">
      <w:pPr>
        <w:pStyle w:val="Heading2"/>
        <w:rPr>
          <w:lang w:val="en-US"/>
        </w:rPr>
      </w:pPr>
      <w:r>
        <w:rPr>
          <w:lang w:val="en-US"/>
        </w:rPr>
        <w:t xml:space="preserve">Job description and person specification </w:t>
      </w:r>
    </w:p>
    <w:p w14:paraId="542C7391" w14:textId="77777777" w:rsidR="002161A8" w:rsidRPr="002161A8" w:rsidRDefault="002161A8" w:rsidP="002161A8">
      <w:pPr>
        <w:rPr>
          <w:lang w:val="en-US"/>
        </w:rPr>
      </w:pPr>
    </w:p>
    <w:p w14:paraId="485A6C99" w14:textId="77777777" w:rsidR="00922CE0" w:rsidRDefault="002161A8" w:rsidP="00146800">
      <w:pPr>
        <w:rPr>
          <w:rFonts w:eastAsiaTheme="majorEastAsia" w:cstheme="majorBidi"/>
          <w:b/>
          <w:color w:val="009999"/>
          <w:sz w:val="28"/>
          <w:szCs w:val="32"/>
        </w:rPr>
      </w:pPr>
      <w:r>
        <w:rPr>
          <w:rFonts w:eastAsiaTheme="majorEastAsia" w:cstheme="majorBidi"/>
          <w:b/>
          <w:color w:val="009999"/>
          <w:sz w:val="28"/>
          <w:szCs w:val="32"/>
        </w:rPr>
        <w:t>As an IT Security Analyst, you’ll help protect Exemplar Health Care’s IT systems and confidential information by managing day-to-day security activities and taking ownership of assigned security responsibilities.</w:t>
      </w:r>
    </w:p>
    <w:p w14:paraId="50050B23" w14:textId="77777777" w:rsidR="005D0D8E" w:rsidRPr="00E8224C" w:rsidRDefault="005D0D8E" w:rsidP="005D0D8E">
      <w:r w:rsidRPr="00E8224C">
        <w:t>This is a varied role where you’ll work across operational security, security risk, testing, audits and continuous improvement as part of the wider IT Security &amp; Infrastructure team.</w:t>
      </w:r>
    </w:p>
    <w:p w14:paraId="6C892A95" w14:textId="77777777" w:rsidR="005D0D8E" w:rsidRDefault="005D0D8E" w:rsidP="005D0D8E">
      <w:r w:rsidRPr="00E8224C">
        <w:t>No two days will be the same, but there are key things you’ll be responsible for on a regular basis.</w:t>
      </w:r>
    </w:p>
    <w:p w14:paraId="65339368" w14:textId="77777777" w:rsidR="002161A8" w:rsidRDefault="005D0D8E" w:rsidP="005D0D8E">
      <w:r w:rsidRPr="00E8224C">
        <w:t>That said, there are key things you’ll be responsible for on a regular basis.</w:t>
      </w:r>
    </w:p>
    <w:p w14:paraId="06AAF199" w14:textId="77777777" w:rsidR="00E24F35" w:rsidRDefault="00E24F35" w:rsidP="00E24F35">
      <w:pPr>
        <w:pStyle w:val="Heading2"/>
        <w:rPr>
          <w:lang w:val="en-US"/>
        </w:rPr>
      </w:pPr>
      <w:r>
        <w:t>Operational Security</w:t>
      </w:r>
    </w:p>
    <w:p w14:paraId="670334E0" w14:textId="77777777" w:rsidR="00E24F35" w:rsidRDefault="00E24F35" w:rsidP="00E24F35">
      <w:pPr>
        <w:pStyle w:val="Bullets"/>
        <w:numPr>
          <w:ilvl w:val="0"/>
          <w:numId w:val="38"/>
        </w:numPr>
        <w:rPr>
          <w:lang w:val="en-US"/>
        </w:rPr>
      </w:pPr>
      <w:r>
        <w:rPr>
          <w:lang w:val="en-US"/>
        </w:rPr>
        <w:t>manage day-to-day security activities, including security monitoring, vulnerability management, endpoint and email security</w:t>
      </w:r>
    </w:p>
    <w:p w14:paraId="01105B5B" w14:textId="77777777" w:rsidR="00E24F35" w:rsidRDefault="00E24F35" w:rsidP="00E24F35">
      <w:pPr>
        <w:pStyle w:val="Bullets"/>
        <w:numPr>
          <w:ilvl w:val="0"/>
          <w:numId w:val="38"/>
        </w:numPr>
        <w:rPr>
          <w:lang w:val="en-US"/>
        </w:rPr>
      </w:pPr>
      <w:r w:rsidRPr="00E24F35">
        <w:rPr>
          <w:lang w:val="en-US"/>
        </w:rPr>
        <w:t>investigate and respond to security incidents and threats, coordinating remediation where required</w:t>
      </w:r>
    </w:p>
    <w:p w14:paraId="6B8D6DB3" w14:textId="6BB2DF9B" w:rsidR="00E24F35" w:rsidRDefault="00E24F35" w:rsidP="00E24F35">
      <w:pPr>
        <w:pStyle w:val="Bullets"/>
        <w:numPr>
          <w:ilvl w:val="0"/>
          <w:numId w:val="38"/>
        </w:numPr>
        <w:rPr>
          <w:lang w:val="en-US"/>
        </w:rPr>
      </w:pPr>
      <w:r>
        <w:rPr>
          <w:lang w:val="en-US"/>
        </w:rPr>
        <w:t xml:space="preserve">identify, track and manage security risks and vulnerabilities </w:t>
      </w:r>
      <w:r w:rsidR="00226D09">
        <w:rPr>
          <w:lang w:val="en-US"/>
        </w:rPr>
        <w:t>through</w:t>
      </w:r>
      <w:r>
        <w:rPr>
          <w:lang w:val="en-US"/>
        </w:rPr>
        <w:t xml:space="preserve"> remediation</w:t>
      </w:r>
    </w:p>
    <w:p w14:paraId="2BB65C59" w14:textId="77777777" w:rsidR="00E24F35" w:rsidRDefault="00E24F35" w:rsidP="00E24F35">
      <w:pPr>
        <w:pStyle w:val="Bullets"/>
        <w:numPr>
          <w:ilvl w:val="0"/>
          <w:numId w:val="0"/>
        </w:numPr>
        <w:ind w:left="360" w:hanging="360"/>
        <w:rPr>
          <w:lang w:val="en-US"/>
        </w:rPr>
      </w:pPr>
    </w:p>
    <w:p w14:paraId="0E018C24" w14:textId="77777777" w:rsidR="00E24F35" w:rsidRDefault="00E24F35" w:rsidP="00E24F35">
      <w:pPr>
        <w:pStyle w:val="Heading2"/>
        <w:rPr>
          <w:lang w:val="en-US"/>
        </w:rPr>
      </w:pPr>
      <w:r>
        <w:t>Security Assurance and Risk</w:t>
      </w:r>
    </w:p>
    <w:p w14:paraId="6C69F154" w14:textId="77777777" w:rsidR="00E24F35" w:rsidRDefault="00E24F35" w:rsidP="00E24F35">
      <w:pPr>
        <w:pStyle w:val="Bullets"/>
        <w:numPr>
          <w:ilvl w:val="0"/>
          <w:numId w:val="38"/>
        </w:numPr>
        <w:rPr>
          <w:lang w:val="en-US"/>
        </w:rPr>
      </w:pPr>
      <w:r>
        <w:rPr>
          <w:lang w:val="en-US"/>
        </w:rPr>
        <w:t>coordinate security audits, penetration testing and other security testing, managing findings through to completion</w:t>
      </w:r>
    </w:p>
    <w:p w14:paraId="375C22D2" w14:textId="77777777" w:rsidR="00E24F35" w:rsidRDefault="00E24F35" w:rsidP="00E24F35">
      <w:pPr>
        <w:pStyle w:val="Bullets"/>
        <w:numPr>
          <w:ilvl w:val="0"/>
          <w:numId w:val="38"/>
        </w:numPr>
        <w:rPr>
          <w:lang w:val="en-US"/>
        </w:rPr>
      </w:pPr>
      <w:r w:rsidRPr="00E24F35">
        <w:rPr>
          <w:lang w:val="en-US"/>
        </w:rPr>
        <w:t>coordinate activities and evidence for security frameworks including NCSC CAF, Cyber Essentials and NHS DSPT</w:t>
      </w:r>
    </w:p>
    <w:p w14:paraId="64B09D24" w14:textId="77777777" w:rsidR="00E24F35" w:rsidRDefault="00E24F35" w:rsidP="00E24F35">
      <w:pPr>
        <w:pStyle w:val="Bullets"/>
        <w:numPr>
          <w:ilvl w:val="0"/>
          <w:numId w:val="38"/>
        </w:numPr>
        <w:rPr>
          <w:lang w:val="en-US"/>
        </w:rPr>
      </w:pPr>
      <w:r>
        <w:rPr>
          <w:lang w:val="en-US"/>
        </w:rPr>
        <w:t>conduct risk assessments and security reviews of new and existing suppliers and IT systems, and contribute to security policies</w:t>
      </w:r>
    </w:p>
    <w:p w14:paraId="66895986" w14:textId="77777777" w:rsidR="00E24F35" w:rsidRDefault="00E24F35" w:rsidP="00E24F35">
      <w:pPr>
        <w:pStyle w:val="Bullets"/>
        <w:numPr>
          <w:ilvl w:val="0"/>
          <w:numId w:val="0"/>
        </w:numPr>
        <w:ind w:left="360" w:hanging="360"/>
        <w:rPr>
          <w:lang w:val="en-US"/>
        </w:rPr>
      </w:pPr>
    </w:p>
    <w:p w14:paraId="3E3C55A7" w14:textId="77777777" w:rsidR="00E24F35" w:rsidRDefault="00E24F35" w:rsidP="00E24F35">
      <w:pPr>
        <w:pStyle w:val="Heading2"/>
        <w:rPr>
          <w:lang w:val="en-US"/>
        </w:rPr>
      </w:pPr>
      <w:r>
        <w:t>Security Improvement and Awareness</w:t>
      </w:r>
    </w:p>
    <w:p w14:paraId="2BAEB7B1" w14:textId="77777777" w:rsidR="00E24F35" w:rsidRDefault="00E24F35" w:rsidP="00E24F35">
      <w:pPr>
        <w:pStyle w:val="Bullets"/>
        <w:numPr>
          <w:ilvl w:val="0"/>
          <w:numId w:val="38"/>
        </w:numPr>
        <w:rPr>
          <w:lang w:val="en-US"/>
        </w:rPr>
      </w:pPr>
      <w:r>
        <w:rPr>
          <w:lang w:val="en-US"/>
        </w:rPr>
        <w:t>coordinate assigned IT Security projects and continuous improvement activities</w:t>
      </w:r>
    </w:p>
    <w:p w14:paraId="68C9DAD7" w14:textId="77777777" w:rsidR="00E24F35" w:rsidRDefault="00E24F35" w:rsidP="00E24F35">
      <w:pPr>
        <w:pStyle w:val="Bullets"/>
        <w:numPr>
          <w:ilvl w:val="0"/>
          <w:numId w:val="38"/>
        </w:numPr>
        <w:rPr>
          <w:lang w:val="en-US"/>
        </w:rPr>
      </w:pPr>
      <w:r w:rsidRPr="00E24F35">
        <w:rPr>
          <w:lang w:val="en-US"/>
        </w:rPr>
        <w:t>produce security metrics, management information and security reporting</w:t>
      </w:r>
    </w:p>
    <w:p w14:paraId="22DD4645" w14:textId="77777777" w:rsidR="00E24F35" w:rsidRDefault="00E24F35" w:rsidP="00E24F35">
      <w:pPr>
        <w:pStyle w:val="Bullets"/>
        <w:numPr>
          <w:ilvl w:val="0"/>
          <w:numId w:val="38"/>
        </w:numPr>
        <w:rPr>
          <w:lang w:val="en-US"/>
        </w:rPr>
      </w:pPr>
      <w:r>
        <w:rPr>
          <w:lang w:val="en-US"/>
        </w:rPr>
        <w:lastRenderedPageBreak/>
        <w:t>manage security awareness activities, including phishing simulations, training and colleague guidance</w:t>
      </w:r>
    </w:p>
    <w:p w14:paraId="1DDD8894" w14:textId="77777777" w:rsidR="00E24F35" w:rsidRPr="00E24F35" w:rsidRDefault="00E24F35" w:rsidP="00E24F35">
      <w:pPr>
        <w:pStyle w:val="Bullets"/>
        <w:numPr>
          <w:ilvl w:val="0"/>
          <w:numId w:val="0"/>
        </w:numPr>
        <w:ind w:left="360" w:hanging="360"/>
        <w:rPr>
          <w:lang w:val="en-US"/>
        </w:rPr>
        <w:sectPr w:rsidR="00E24F35" w:rsidRPr="00E24F35" w:rsidSect="00146800">
          <w:headerReference w:type="default" r:id="rId8"/>
          <w:pgSz w:w="11906" w:h="16838" w:code="9"/>
          <w:pgMar w:top="1440" w:right="1440" w:bottom="1440" w:left="1440" w:header="708" w:footer="708" w:gutter="0"/>
          <w:cols w:space="708"/>
          <w:docGrid w:linePitch="360"/>
        </w:sectPr>
      </w:pPr>
    </w:p>
    <w:p w14:paraId="56CD627E" w14:textId="77777777" w:rsidR="002161A8" w:rsidRDefault="005D0D8E" w:rsidP="005D0D8E">
      <w:pPr>
        <w:pStyle w:val="Heading2intable"/>
      </w:pPr>
      <w:r>
        <w:t>Who you are</w:t>
      </w:r>
    </w:p>
    <w:p w14:paraId="2048559D" w14:textId="77777777" w:rsidR="002161A8" w:rsidRPr="00E24F35" w:rsidRDefault="005D0D8E" w:rsidP="005D0D8E">
      <w:pPr>
        <w:rPr>
          <w:b/>
          <w:bCs/>
          <w:szCs w:val="24"/>
        </w:rPr>
      </w:pPr>
      <w:r w:rsidRPr="00E24F35">
        <w:rPr>
          <w:b/>
          <w:bCs/>
          <w:szCs w:val="24"/>
        </w:rPr>
        <w:t>Just like the people we support, every member of our team is different and offers something new. Yet there are some characteristics you’ll need to be a great IT Security Analyst.</w:t>
      </w:r>
    </w:p>
    <w:p w14:paraId="120939B6" w14:textId="77777777" w:rsidR="002161A8" w:rsidRPr="005D0D8E" w:rsidRDefault="005D0D8E" w:rsidP="002161A8">
      <w:pPr>
        <w:rPr>
          <w:szCs w:val="24"/>
        </w:rPr>
      </w:pPr>
      <w:r w:rsidRPr="005D0D8E">
        <w:rPr>
          <w:szCs w:val="24"/>
        </w:rPr>
        <w:t>You’ll be the kind of person who:</w:t>
      </w:r>
    </w:p>
    <w:p w14:paraId="06F7AE26" w14:textId="77777777" w:rsidR="005D0D8E" w:rsidRPr="00226D09" w:rsidRDefault="005D0D8E" w:rsidP="005D0D8E">
      <w:pPr>
        <w:pStyle w:val="ListParagraph"/>
        <w:numPr>
          <w:ilvl w:val="0"/>
          <w:numId w:val="28"/>
        </w:numPr>
        <w:rPr>
          <w:lang w:val="en-US"/>
        </w:rPr>
      </w:pPr>
      <w:r w:rsidRPr="00226D09">
        <w:rPr>
          <w:lang w:val="en-US"/>
        </w:rPr>
        <w:t>has practical experience working with IT security technologies, such as endpoint and email security, Microsoft 365, Intune and vulnerability management</w:t>
      </w:r>
    </w:p>
    <w:p w14:paraId="66E08FAA" w14:textId="77777777" w:rsidR="000637FE" w:rsidRDefault="00493B65" w:rsidP="00226D09">
      <w:pPr>
        <w:pStyle w:val="ListParagraph"/>
        <w:numPr>
          <w:ilvl w:val="0"/>
          <w:numId w:val="28"/>
        </w:numPr>
      </w:pPr>
      <w:r>
        <w:t>can adapt and think on your feet when responding to changing security priorities.</w:t>
      </w:r>
    </w:p>
    <w:p w14:paraId="4FF45EDF" w14:textId="77777777" w:rsidR="000637FE" w:rsidRDefault="00493B65" w:rsidP="00226D09">
      <w:pPr>
        <w:pStyle w:val="ListParagraph"/>
        <w:numPr>
          <w:ilvl w:val="0"/>
          <w:numId w:val="28"/>
        </w:numPr>
      </w:pPr>
      <w:r>
        <w:t>takes ownership of assigned activities while knowing when to escalate or seek support</w:t>
      </w:r>
    </w:p>
    <w:p w14:paraId="6CE8835A" w14:textId="77777777" w:rsidR="000637FE" w:rsidRDefault="00493B65" w:rsidP="00226D09">
      <w:pPr>
        <w:pStyle w:val="ListParagraph"/>
        <w:numPr>
          <w:ilvl w:val="0"/>
          <w:numId w:val="28"/>
        </w:numPr>
      </w:pPr>
      <w:r>
        <w:t>communicates effectively and works collaboratively with technical and non-technical colleagues</w:t>
      </w:r>
    </w:p>
    <w:p w14:paraId="2F03F494" w14:textId="77777777" w:rsidR="000637FE" w:rsidRDefault="00493B65" w:rsidP="00226D09">
      <w:pPr>
        <w:pStyle w:val="ListParagraph"/>
        <w:numPr>
          <w:ilvl w:val="0"/>
          <w:numId w:val="28"/>
        </w:numPr>
      </w:pPr>
      <w:r>
        <w:t>uses strong organisational and analytical skills to prioritise work and see actions through to completion</w:t>
      </w:r>
    </w:p>
    <w:p w14:paraId="45CAA65C" w14:textId="77777777" w:rsidR="000637FE" w:rsidRDefault="00493B65" w:rsidP="00226D09">
      <w:pPr>
        <w:pStyle w:val="ListParagraph"/>
        <w:numPr>
          <w:ilvl w:val="0"/>
          <w:numId w:val="28"/>
        </w:numPr>
      </w:pPr>
      <w:r>
        <w:t>understands security audits, penetration testing, risk assessments and security frameworks</w:t>
      </w:r>
    </w:p>
    <w:p w14:paraId="0A5CF409" w14:textId="77777777" w:rsidR="005D0D8E" w:rsidRPr="00226D09" w:rsidRDefault="005D0D8E" w:rsidP="002161A8">
      <w:pPr>
        <w:pStyle w:val="ListParagraph"/>
        <w:numPr>
          <w:ilvl w:val="0"/>
          <w:numId w:val="28"/>
        </w:numPr>
        <w:rPr>
          <w:lang w:val="en-US"/>
        </w:rPr>
      </w:pPr>
      <w:r w:rsidRPr="00226D09">
        <w:rPr>
          <w:lang w:val="en-US"/>
        </w:rPr>
        <w:t>understands cyber security principles, including governance, risk and assurance</w:t>
      </w:r>
    </w:p>
    <w:p w14:paraId="2B0AC43A" w14:textId="77777777" w:rsidR="005D0D8E" w:rsidRPr="005D0D8E" w:rsidRDefault="005D0D8E" w:rsidP="005D0D8E">
      <w:pPr>
        <w:pStyle w:val="ListParagraph"/>
        <w:rPr>
          <w:lang w:val="en-US"/>
        </w:rPr>
      </w:pPr>
    </w:p>
    <w:p w14:paraId="5716BF6F" w14:textId="77777777" w:rsidR="005D0D8E" w:rsidRPr="00504134" w:rsidRDefault="005D0D8E" w:rsidP="005D0D8E">
      <w:pPr>
        <w:pStyle w:val="Heading2"/>
      </w:pPr>
      <w:r w:rsidRPr="00504134">
        <w:t>Our values</w:t>
      </w:r>
      <w:r>
        <w:t xml:space="preserve"> – and yours</w:t>
      </w:r>
    </w:p>
    <w:p w14:paraId="1EBAE16A" w14:textId="77777777" w:rsidR="005D0D8E" w:rsidRDefault="005D0D8E" w:rsidP="005D0D8E">
      <w:r>
        <w:t xml:space="preserve">The values we hold tell you what it’s like to work at Exemplar Health Care. It’s important every team member makes them part of everything they do. </w:t>
      </w:r>
    </w:p>
    <w:p w14:paraId="02665C0E" w14:textId="77777777" w:rsidR="005D0D8E" w:rsidRDefault="005D0D8E" w:rsidP="005D0D8E">
      <w:r>
        <w:rPr>
          <w:noProof/>
        </w:rPr>
        <w:t>To be a successful IT Security Analyst, you’ll need to show us you share our values:</w:t>
      </w:r>
    </w:p>
    <w:p w14:paraId="2BE62F92" w14:textId="77777777" w:rsidR="005D0D8E" w:rsidRDefault="00E24F35" w:rsidP="005D0D8E">
      <w:r>
        <w:rPr>
          <w:noProof/>
        </w:rPr>
        <w:drawing>
          <wp:anchor distT="0" distB="0" distL="114300" distR="114300" simplePos="0" relativeHeight="251661312" behindDoc="1" locked="0" layoutInCell="1" allowOverlap="1" wp14:anchorId="4C022AE7" wp14:editId="6AFD80D4">
            <wp:simplePos x="0" y="0"/>
            <wp:positionH relativeFrom="column">
              <wp:posOffset>742950</wp:posOffset>
            </wp:positionH>
            <wp:positionV relativeFrom="paragraph">
              <wp:posOffset>3810</wp:posOffset>
            </wp:positionV>
            <wp:extent cx="2571248" cy="2605530"/>
            <wp:effectExtent l="0" t="0" r="635" b="4445"/>
            <wp:wrapNone/>
            <wp:docPr id="4" name="Picture 4" descr="A colorful circle with icon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olorful circle with icons and symbol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71248" cy="2605530"/>
                    </a:xfrm>
                    <a:prstGeom prst="rect">
                      <a:avLst/>
                    </a:prstGeom>
                  </pic:spPr>
                </pic:pic>
              </a:graphicData>
            </a:graphic>
            <wp14:sizeRelH relativeFrom="page">
              <wp14:pctWidth>0</wp14:pctWidth>
            </wp14:sizeRelH>
            <wp14:sizeRelV relativeFrom="page">
              <wp14:pctHeight>0</wp14:pctHeight>
            </wp14:sizeRelV>
          </wp:anchor>
        </w:drawing>
      </w:r>
    </w:p>
    <w:p w14:paraId="38BBCD82" w14:textId="77777777" w:rsidR="005D0D8E" w:rsidRDefault="005D0D8E" w:rsidP="005D0D8E"/>
    <w:p w14:paraId="17C7BA10" w14:textId="77777777" w:rsidR="005D0D8E" w:rsidRDefault="005D0D8E" w:rsidP="005D0D8E"/>
    <w:p w14:paraId="6439B660" w14:textId="77777777" w:rsidR="005D0D8E" w:rsidRDefault="005D0D8E" w:rsidP="005D0D8E"/>
    <w:p w14:paraId="1516746B" w14:textId="77777777" w:rsidR="005D0D8E" w:rsidRDefault="005D0D8E" w:rsidP="005D0D8E"/>
    <w:p w14:paraId="197CE3CC" w14:textId="77777777" w:rsidR="005D0D8E" w:rsidRDefault="005D0D8E" w:rsidP="005D0D8E"/>
    <w:p w14:paraId="673BC20E" w14:textId="77777777" w:rsidR="005D0D8E" w:rsidRDefault="005D0D8E" w:rsidP="005D0D8E"/>
    <w:p w14:paraId="7A906EB8" w14:textId="77777777" w:rsidR="005D0D8E" w:rsidRDefault="005D0D8E" w:rsidP="005D0D8E"/>
    <w:p w14:paraId="11F48EAB" w14:textId="77777777" w:rsidR="005D0D8E" w:rsidRDefault="005D0D8E" w:rsidP="005D0D8E"/>
    <w:p w14:paraId="6E11F97B" w14:textId="77777777" w:rsidR="005D0D8E" w:rsidRDefault="005D0D8E" w:rsidP="005D0D8E">
      <w:r>
        <w:t xml:space="preserve">Each of these values is crucial. </w:t>
      </w:r>
    </w:p>
    <w:p w14:paraId="429CC8D6" w14:textId="77777777" w:rsidR="005D0D8E" w:rsidRDefault="005D0D8E" w:rsidP="005D0D8E">
      <w:r>
        <w:t xml:space="preserve">Yet no matter your role, we expect you to make life fun for our people and your colleagues. </w:t>
      </w:r>
    </w:p>
    <w:p w14:paraId="13D19BFA" w14:textId="77777777" w:rsidR="005D0D8E" w:rsidRDefault="005D0D8E" w:rsidP="005D0D8E">
      <w:r>
        <w:t xml:space="preserve">To understand more about what fun means to us and how we make it happen, </w:t>
      </w:r>
      <w:proofErr w:type="gramStart"/>
      <w:r>
        <w:t>take a look</w:t>
      </w:r>
      <w:proofErr w:type="gramEnd"/>
      <w:r>
        <w:t xml:space="preserve"> at what we’re up to on our</w:t>
      </w:r>
      <w:r w:rsidRPr="00A02BB8">
        <w:t xml:space="preserve"> </w:t>
      </w:r>
      <w:hyperlink r:id="rId10" w:history="1">
        <w:r w:rsidRPr="002D58B2">
          <w:rPr>
            <w:rStyle w:val="Hyperlink"/>
          </w:rPr>
          <w:t>Facebook page</w:t>
        </w:r>
      </w:hyperlink>
      <w:r>
        <w:t>.</w:t>
      </w:r>
    </w:p>
    <w:p w14:paraId="6B597E50" w14:textId="77777777" w:rsidR="005D0D8E" w:rsidRDefault="005D0D8E" w:rsidP="005D0D8E">
      <w:pPr>
        <w:sectPr w:rsidR="005D0D8E" w:rsidSect="00146800">
          <w:pgSz w:w="11906" w:h="16838" w:code="9"/>
          <w:pgMar w:top="1440" w:right="1440" w:bottom="1440" w:left="1440" w:header="708" w:footer="708" w:gutter="0"/>
          <w:cols w:space="708"/>
          <w:docGrid w:linePitch="360"/>
        </w:sectPr>
      </w:pPr>
    </w:p>
    <w:p w14:paraId="634FC19D" w14:textId="77777777" w:rsidR="002161A8" w:rsidRPr="0006464E" w:rsidRDefault="005D0D8E" w:rsidP="005D0D8E">
      <w:pPr>
        <w:pStyle w:val="Heading2intable"/>
      </w:pPr>
      <w:r>
        <w:t>Your qualifications and training</w:t>
      </w:r>
    </w:p>
    <w:p w14:paraId="05C39C4D" w14:textId="77777777" w:rsidR="005D0D8E" w:rsidRPr="00226D09" w:rsidRDefault="002161A8" w:rsidP="005D0D8E">
      <w:pPr>
        <w:rPr>
          <w:b/>
          <w:bCs/>
          <w:sz w:val="22"/>
        </w:rPr>
      </w:pPr>
      <w:r w:rsidRPr="00226D09">
        <w:rPr>
          <w:b/>
        </w:rPr>
        <w:t>It’s not essential to hold a specific cyber security certification for this role, but you’ll need practical experience working within IT security and a good understanding of cyber security principles.</w:t>
      </w:r>
    </w:p>
    <w:p w14:paraId="3C4FD78B" w14:textId="77777777" w:rsidR="005D0D8E" w:rsidRDefault="005D0D8E" w:rsidP="005D0D8E">
      <w:r>
        <w:t>Knowledge of security frameworks and standards such as NCSC CAF, Cyber Essentials and CIS would be beneficial. Relevant cyber security qualifications, certifications or professional development would also be welcomed.</w:t>
      </w:r>
    </w:p>
    <w:p w14:paraId="5E0CB15B" w14:textId="77777777" w:rsidR="005D0D8E" w:rsidRDefault="005D0D8E" w:rsidP="005D0D8E">
      <w:pPr>
        <w:pStyle w:val="Heading2"/>
      </w:pPr>
      <w:r>
        <w:t>Induction</w:t>
      </w:r>
    </w:p>
    <w:p w14:paraId="27FCE34D" w14:textId="77777777" w:rsidR="005D0D8E" w:rsidRDefault="005D0D8E" w:rsidP="005D0D8E">
      <w:r>
        <w:t>Our welcome induction covers everything you need to know about working at Exemplar Health Care, our policies and procedures, and your role within the IT Security &amp; Infrastructure team.</w:t>
      </w:r>
    </w:p>
    <w:p w14:paraId="2BA8C263" w14:textId="77777777" w:rsidR="005D0D8E" w:rsidRDefault="005D0D8E" w:rsidP="005D0D8E">
      <w:bookmarkStart w:id="0" w:name="_Hlk158638623"/>
      <w:r>
        <w:t>You’ll be supported to understand the systems, processes and security responsibilities relevant to your role.</w:t>
      </w:r>
    </w:p>
    <w:p w14:paraId="04361966" w14:textId="77777777" w:rsidR="005D0D8E" w:rsidRPr="00226D09" w:rsidRDefault="005D0D8E" w:rsidP="005D0D8E">
      <w:pPr>
        <w:rPr>
          <w:b/>
          <w:bCs/>
        </w:rPr>
      </w:pPr>
      <w:r w:rsidRPr="00226D09">
        <w:rPr>
          <w:b/>
          <w:bCs/>
        </w:rPr>
        <w:t>After that, you’ll continue to receive support from the IT Security &amp; Infrastructure team as you settle into the role.</w:t>
      </w:r>
    </w:p>
    <w:bookmarkEnd w:id="0"/>
    <w:p w14:paraId="2A7911D5" w14:textId="77777777" w:rsidR="005D0D8E" w:rsidRDefault="005D0D8E" w:rsidP="005D0D8E">
      <w:pPr>
        <w:pStyle w:val="Heading2"/>
      </w:pPr>
      <w:r>
        <w:t>Ongoing learning</w:t>
      </w:r>
    </w:p>
    <w:p w14:paraId="01ADDF91" w14:textId="77777777" w:rsidR="005D0D8E" w:rsidRDefault="005D0D8E" w:rsidP="005D0D8E">
      <w:bookmarkStart w:id="1" w:name="_Hlk158638689"/>
      <w:r>
        <w:t>You’ll have regular supervisions and performance development reviews with your manager.</w:t>
      </w:r>
    </w:p>
    <w:p w14:paraId="06666039" w14:textId="77777777" w:rsidR="005D0D8E" w:rsidRDefault="005D0D8E" w:rsidP="005D0D8E">
      <w:r>
        <w:t>Together, we’ll celebrate your achievements, address any issues, and look at your progress and career aspirations.</w:t>
      </w:r>
    </w:p>
    <w:p w14:paraId="20861412" w14:textId="77777777" w:rsidR="005D0D8E" w:rsidRDefault="005D0D8E" w:rsidP="005D0D8E">
      <w:r>
        <w:t>You’ll be given plenty of opportunities to learn more and develop your technical and security knowledge as part of the IT Security &amp; Infrastructure team.</w:t>
      </w:r>
    </w:p>
    <w:bookmarkEnd w:id="1"/>
    <w:p w14:paraId="52BCCB33" w14:textId="77777777" w:rsidR="005D0D8E" w:rsidRDefault="005D0D8E" w:rsidP="005D0D8E">
      <w:pPr>
        <w:pStyle w:val="Bullets"/>
        <w:numPr>
          <w:ilvl w:val="0"/>
          <w:numId w:val="0"/>
        </w:numPr>
        <w:ind w:left="584" w:hanging="357"/>
      </w:pPr>
    </w:p>
    <w:tbl>
      <w:tblPr>
        <w:tblStyle w:val="TableGrid"/>
        <w:tblW w:w="9356" w:type="dxa"/>
        <w:tblCellMar>
          <w:left w:w="227" w:type="dxa"/>
          <w:right w:w="227" w:type="dxa"/>
        </w:tblCellMar>
        <w:tblLook w:val="04A0" w:firstRow="1" w:lastRow="0" w:firstColumn="1" w:lastColumn="0" w:noHBand="0" w:noVBand="1"/>
      </w:tblPr>
      <w:tblGrid>
        <w:gridCol w:w="9356"/>
      </w:tblGrid>
      <w:tr w:rsidR="005D0D8E" w14:paraId="4887CA4A" w14:textId="77777777" w:rsidTr="005D0D8E">
        <w:trPr>
          <w:trHeight w:val="3241"/>
        </w:trPr>
        <w:tc>
          <w:tcPr>
            <w:tcW w:w="9356" w:type="dxa"/>
            <w:tcBorders>
              <w:top w:val="nil"/>
              <w:left w:val="nil"/>
              <w:bottom w:val="nil"/>
              <w:right w:val="nil"/>
            </w:tcBorders>
            <w:shd w:val="clear" w:color="auto" w:fill="E1F1EE"/>
          </w:tcPr>
          <w:p w14:paraId="2FCC37DC" w14:textId="77777777" w:rsidR="000637FE" w:rsidRDefault="00493B65">
            <w:r>
              <w:t>We ask that you:</w:t>
            </w:r>
            <w:r>
              <w:br/>
              <w:t>• attend and complete your induction</w:t>
            </w:r>
            <w:r>
              <w:br/>
              <w:t>• take part in all planned training we offer, both eLearning and face-to-face</w:t>
            </w:r>
            <w:r>
              <w:br/>
            </w:r>
            <w:r>
              <w:t>• continue to learn on the job and keep your technical and security knowledge up to date</w:t>
            </w:r>
            <w:r>
              <w:br/>
              <w:t>• go to your supervisions and performance development reviews when your manager invites you</w:t>
            </w:r>
            <w:r>
              <w:br/>
              <w:t>• commit to ongoing professional development in IT security.</w:t>
            </w:r>
          </w:p>
        </w:tc>
      </w:tr>
    </w:tbl>
    <w:p w14:paraId="1C684AC8" w14:textId="77777777" w:rsidR="002161A8" w:rsidRDefault="002161A8" w:rsidP="002161A8"/>
    <w:p w14:paraId="6809A296" w14:textId="77777777" w:rsidR="00E92086" w:rsidRDefault="00E92086" w:rsidP="002161A8">
      <w:pPr>
        <w:sectPr w:rsidR="00E92086" w:rsidSect="00146800">
          <w:pgSz w:w="11906" w:h="16838" w:code="9"/>
          <w:pgMar w:top="1440" w:right="1440" w:bottom="1440" w:left="1440" w:header="708" w:footer="708" w:gutter="0"/>
          <w:cols w:space="708"/>
          <w:docGrid w:linePitch="360"/>
        </w:sectPr>
      </w:pPr>
    </w:p>
    <w:p w14:paraId="54AF3CB7" w14:textId="77777777" w:rsidR="005D0D8E" w:rsidRDefault="005D0D8E" w:rsidP="005D0D8E">
      <w:pPr>
        <w:pStyle w:val="Heading2intable"/>
      </w:pPr>
      <w:r>
        <w:t xml:space="preserve">Who </w:t>
      </w:r>
      <w:proofErr w:type="gramStart"/>
      <w:r>
        <w:t>we are</w:t>
      </w:r>
      <w:proofErr w:type="gramEnd"/>
    </w:p>
    <w:p w14:paraId="61B92BB8" w14:textId="77777777" w:rsidR="005D0D8E" w:rsidRDefault="005D0D8E" w:rsidP="005D0D8E">
      <w:r>
        <w:rPr>
          <w:b/>
          <w:bCs/>
        </w:rPr>
        <w:t xml:space="preserve">At </w:t>
      </w:r>
      <w:r w:rsidRPr="00C128CD">
        <w:rPr>
          <w:b/>
          <w:bCs/>
        </w:rPr>
        <w:t>Exemplar Health Care</w:t>
      </w:r>
      <w:r>
        <w:rPr>
          <w:b/>
          <w:bCs/>
        </w:rPr>
        <w:t xml:space="preserve">, we </w:t>
      </w:r>
      <w:r w:rsidRPr="00C128CD">
        <w:rPr>
          <w:b/>
          <w:bCs/>
        </w:rPr>
        <w:t>provide nursing care for adults living with a range of complex needs</w:t>
      </w:r>
      <w:r>
        <w:rPr>
          <w:b/>
          <w:bCs/>
        </w:rPr>
        <w:t xml:space="preserve"> </w:t>
      </w:r>
      <w:r w:rsidRPr="00D354A3">
        <w:rPr>
          <w:b/>
          <w:bCs/>
        </w:rPr>
        <w:t>arising from dementia, neuro-disabilities (including brain injuries and Huntington’s disease), mental health conditions and physical disabilities</w:t>
      </w:r>
      <w:r>
        <w:t xml:space="preserve">. </w:t>
      </w:r>
    </w:p>
    <w:p w14:paraId="17CF199F" w14:textId="77777777" w:rsidR="005D0D8E" w:rsidRDefault="005D0D8E" w:rsidP="005D0D8E">
      <w:r>
        <w:t xml:space="preserve">We also have </w:t>
      </w:r>
      <w:proofErr w:type="gramStart"/>
      <w:r>
        <w:t>a number of</w:t>
      </w:r>
      <w:proofErr w:type="gramEnd"/>
      <w:r>
        <w:t xml:space="preserve"> registered services to support people with a learning disability.</w:t>
      </w:r>
    </w:p>
    <w:p w14:paraId="7F16B230" w14:textId="77777777" w:rsidR="005D0D8E" w:rsidRDefault="005D0D8E" w:rsidP="005D0D8E">
      <w:r>
        <w:t xml:space="preserve">Exemplar Health Care has more than 50 care homes across the UK, where the people we support, their needs and their stories are all different. </w:t>
      </w:r>
    </w:p>
    <w:p w14:paraId="24BEDBF1" w14:textId="77777777" w:rsidR="005D0D8E" w:rsidRDefault="005D0D8E" w:rsidP="005D0D8E">
      <w:r>
        <w:t>Yet across our services, our teams work together to support the people we care for and to ensure our services operate safely, securely and effectively.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5240"/>
      </w:tblGrid>
      <w:tr w:rsidR="005D0D8E" w14:paraId="210B9ED4" w14:textId="77777777" w:rsidTr="00614020">
        <w:trPr>
          <w:trHeight w:val="1871"/>
        </w:trPr>
        <w:tc>
          <w:tcPr>
            <w:tcW w:w="1696" w:type="dxa"/>
            <w:vAlign w:val="center"/>
          </w:tcPr>
          <w:p w14:paraId="490873CF" w14:textId="77777777" w:rsidR="005D0D8E" w:rsidRDefault="005D0D8E" w:rsidP="00614020">
            <w:r>
              <w:rPr>
                <w:noProof/>
              </w:rPr>
              <w:drawing>
                <wp:inline distT="0" distB="0" distL="0" distR="0" wp14:anchorId="2C1E0F66" wp14:editId="184184BD">
                  <wp:extent cx="908571" cy="908571"/>
                  <wp:effectExtent l="0" t="0" r="6350" b="635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entagon outline_L&amp;D - ELMS.sv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908571" cy="908571"/>
                          </a:xfrm>
                          <a:prstGeom prst="rect">
                            <a:avLst/>
                          </a:prstGeom>
                        </pic:spPr>
                      </pic:pic>
                    </a:graphicData>
                  </a:graphic>
                </wp:inline>
              </w:drawing>
            </w:r>
          </w:p>
        </w:tc>
        <w:tc>
          <w:tcPr>
            <w:tcW w:w="5240" w:type="dxa"/>
            <w:vAlign w:val="center"/>
          </w:tcPr>
          <w:p w14:paraId="644F9C12" w14:textId="77777777" w:rsidR="005D0D8E" w:rsidRPr="00C128CD" w:rsidRDefault="005D0D8E" w:rsidP="00614020">
            <w:pPr>
              <w:pStyle w:val="Heading2intable"/>
            </w:pPr>
            <w:r>
              <w:t>Our</w:t>
            </w:r>
            <w:r w:rsidRPr="00C128CD">
              <w:t xml:space="preserve"> mission</w:t>
            </w:r>
          </w:p>
          <w:p w14:paraId="5D235081" w14:textId="77777777" w:rsidR="005D0D8E" w:rsidRDefault="005D0D8E" w:rsidP="00614020">
            <w:r>
              <w:t xml:space="preserve">To make </w:t>
            </w:r>
            <w:r w:rsidRPr="00D354A3">
              <w:rPr>
                <w:i/>
                <w:iCs/>
              </w:rPr>
              <w:t>every day better</w:t>
            </w:r>
            <w:r>
              <w:t xml:space="preserve"> for the people we support, and our colleagues.</w:t>
            </w:r>
          </w:p>
          <w:p w14:paraId="2ED44945" w14:textId="77777777" w:rsidR="005D0D8E" w:rsidRDefault="005D0D8E" w:rsidP="00614020"/>
        </w:tc>
      </w:tr>
    </w:tbl>
    <w:p w14:paraId="55D8FEC9" w14:textId="77777777" w:rsidR="005D0D8E" w:rsidRDefault="005D0D8E" w:rsidP="005D0D8E"/>
    <w:tbl>
      <w:tblPr>
        <w:tblStyle w:val="TableGrid"/>
        <w:tblW w:w="0" w:type="auto"/>
        <w:tblLook w:val="04A0" w:firstRow="1" w:lastRow="0" w:firstColumn="1" w:lastColumn="0" w:noHBand="0" w:noVBand="1"/>
      </w:tblPr>
      <w:tblGrid>
        <w:gridCol w:w="1696"/>
        <w:gridCol w:w="5240"/>
      </w:tblGrid>
      <w:tr w:rsidR="005D0D8E" w14:paraId="7F714936" w14:textId="77777777" w:rsidTr="00614020">
        <w:trPr>
          <w:trHeight w:val="1873"/>
        </w:trPr>
        <w:tc>
          <w:tcPr>
            <w:tcW w:w="1696" w:type="dxa"/>
            <w:tcBorders>
              <w:top w:val="nil"/>
              <w:left w:val="nil"/>
              <w:bottom w:val="nil"/>
              <w:right w:val="nil"/>
            </w:tcBorders>
            <w:vAlign w:val="center"/>
          </w:tcPr>
          <w:p w14:paraId="00B341B6" w14:textId="77777777" w:rsidR="005D0D8E" w:rsidRDefault="005D0D8E" w:rsidP="00614020">
            <w:r>
              <w:rPr>
                <w:noProof/>
              </w:rPr>
              <w:drawing>
                <wp:inline distT="0" distB="0" distL="0" distR="0" wp14:anchorId="248E017B" wp14:editId="76DB95B6">
                  <wp:extent cx="908571" cy="908571"/>
                  <wp:effectExtent l="0" t="0" r="6350" b="635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entagon outline_L&amp;D - ELMS.svg"/>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08571" cy="908571"/>
                          </a:xfrm>
                          <a:prstGeom prst="rect">
                            <a:avLst/>
                          </a:prstGeom>
                        </pic:spPr>
                      </pic:pic>
                    </a:graphicData>
                  </a:graphic>
                </wp:inline>
              </w:drawing>
            </w:r>
          </w:p>
        </w:tc>
        <w:tc>
          <w:tcPr>
            <w:tcW w:w="5240" w:type="dxa"/>
            <w:tcBorders>
              <w:top w:val="nil"/>
              <w:left w:val="nil"/>
              <w:bottom w:val="nil"/>
              <w:right w:val="nil"/>
            </w:tcBorders>
            <w:vAlign w:val="center"/>
          </w:tcPr>
          <w:p w14:paraId="77EC8AAD" w14:textId="77777777" w:rsidR="005D0D8E" w:rsidRPr="00A94C37" w:rsidRDefault="005D0D8E" w:rsidP="00614020">
            <w:pPr>
              <w:pStyle w:val="Heading2intable"/>
            </w:pPr>
            <w:r w:rsidRPr="00A94C37">
              <w:t xml:space="preserve">Our vision </w:t>
            </w:r>
          </w:p>
          <w:p w14:paraId="48910B74" w14:textId="77777777" w:rsidR="005D0D8E" w:rsidRDefault="005D0D8E" w:rsidP="00614020">
            <w:proofErr w:type="gramStart"/>
            <w:r>
              <w:t>That adults</w:t>
            </w:r>
            <w:proofErr w:type="gramEnd"/>
            <w:r>
              <w:t xml:space="preserve"> living with complex needs can access outstanding care and support, in a community-based home that’s close to their family and friends and focused on their personal goals and outcomes. </w:t>
            </w:r>
          </w:p>
        </w:tc>
      </w:tr>
    </w:tbl>
    <w:p w14:paraId="3812A849" w14:textId="77777777" w:rsidR="005D0D8E" w:rsidRDefault="005D0D8E" w:rsidP="006016F0">
      <w:pPr>
        <w:pStyle w:val="Heading1"/>
      </w:pPr>
    </w:p>
    <w:p w14:paraId="3ECEC22D" w14:textId="77777777" w:rsidR="005D0D8E" w:rsidRDefault="005D0D8E" w:rsidP="005D0D8E">
      <w:pPr>
        <w:sectPr w:rsidR="005D0D8E" w:rsidSect="00146800">
          <w:pgSz w:w="11906" w:h="16838" w:code="9"/>
          <w:pgMar w:top="1440" w:right="1440" w:bottom="1440" w:left="1440" w:header="708" w:footer="708" w:gutter="0"/>
          <w:cols w:space="708"/>
          <w:docGrid w:linePitch="360"/>
        </w:sectPr>
      </w:pPr>
    </w:p>
    <w:p w14:paraId="1CFC0108" w14:textId="77777777" w:rsidR="006016F0" w:rsidRPr="006016F0" w:rsidRDefault="006016F0" w:rsidP="005D0D8E">
      <w:pPr>
        <w:pStyle w:val="Heading2intable"/>
      </w:pPr>
      <w:r w:rsidRPr="006016F0">
        <w:t>Person specification – IT Security Analyst</w:t>
      </w:r>
    </w:p>
    <w:tbl>
      <w:tblPr>
        <w:tblStyle w:val="TableGrid1"/>
        <w:tblW w:w="8642" w:type="dxa"/>
        <w:tblBorders>
          <w:top w:val="single" w:sz="8" w:space="0" w:color="019BA4"/>
          <w:left w:val="single" w:sz="8" w:space="0" w:color="019BA4"/>
          <w:bottom w:val="single" w:sz="8" w:space="0" w:color="019BA4"/>
          <w:right w:val="single" w:sz="8" w:space="0" w:color="019BA4"/>
          <w:insideH w:val="single" w:sz="8" w:space="0" w:color="019BA4"/>
          <w:insideV w:val="single" w:sz="8" w:space="0" w:color="019BA4"/>
        </w:tblBorders>
        <w:tblLook w:val="04A0" w:firstRow="1" w:lastRow="0" w:firstColumn="1" w:lastColumn="0" w:noHBand="0" w:noVBand="1"/>
      </w:tblPr>
      <w:tblGrid>
        <w:gridCol w:w="2921"/>
        <w:gridCol w:w="1270"/>
        <w:gridCol w:w="1297"/>
        <w:gridCol w:w="3154"/>
      </w:tblGrid>
      <w:tr w:rsidR="006016F0" w:rsidRPr="008A0445" w14:paraId="193A31DF" w14:textId="77777777" w:rsidTr="000C24B3">
        <w:tc>
          <w:tcPr>
            <w:tcW w:w="2921" w:type="dxa"/>
            <w:shd w:val="clear" w:color="auto" w:fill="019BA4"/>
          </w:tcPr>
          <w:p w14:paraId="0AC04ABB" w14:textId="77777777" w:rsidR="006016F0" w:rsidRPr="000C24B3" w:rsidRDefault="006016F0" w:rsidP="00502BD3">
            <w:pPr>
              <w:rPr>
                <w:b/>
                <w:color w:val="FFFFFF" w:themeColor="background1"/>
              </w:rPr>
            </w:pPr>
            <w:r w:rsidRPr="000C24B3">
              <w:rPr>
                <w:b/>
                <w:color w:val="FFFFFF" w:themeColor="background1"/>
              </w:rPr>
              <w:t>Qualifications and experience</w:t>
            </w:r>
          </w:p>
        </w:tc>
        <w:tc>
          <w:tcPr>
            <w:tcW w:w="1270" w:type="dxa"/>
            <w:shd w:val="clear" w:color="auto" w:fill="019BA4"/>
          </w:tcPr>
          <w:p w14:paraId="0DFF8B9A" w14:textId="77777777" w:rsidR="006016F0" w:rsidRPr="000C24B3" w:rsidRDefault="006016F0" w:rsidP="00502BD3">
            <w:pPr>
              <w:rPr>
                <w:b/>
                <w:color w:val="FFFFFF" w:themeColor="background1"/>
              </w:rPr>
            </w:pPr>
            <w:r w:rsidRPr="000C24B3">
              <w:rPr>
                <w:b/>
                <w:color w:val="FFFFFF" w:themeColor="background1"/>
              </w:rPr>
              <w:t xml:space="preserve">Essential </w:t>
            </w:r>
          </w:p>
        </w:tc>
        <w:tc>
          <w:tcPr>
            <w:tcW w:w="1297" w:type="dxa"/>
            <w:shd w:val="clear" w:color="auto" w:fill="019BA4"/>
          </w:tcPr>
          <w:p w14:paraId="1F9B581B" w14:textId="77777777" w:rsidR="006016F0" w:rsidRPr="000C24B3" w:rsidRDefault="006016F0" w:rsidP="00502BD3">
            <w:pPr>
              <w:rPr>
                <w:b/>
                <w:color w:val="FFFFFF" w:themeColor="background1"/>
              </w:rPr>
            </w:pPr>
            <w:r w:rsidRPr="000C24B3">
              <w:rPr>
                <w:b/>
                <w:color w:val="FFFFFF" w:themeColor="background1"/>
              </w:rPr>
              <w:t xml:space="preserve">Desirable </w:t>
            </w:r>
          </w:p>
        </w:tc>
        <w:tc>
          <w:tcPr>
            <w:tcW w:w="3154" w:type="dxa"/>
            <w:shd w:val="clear" w:color="auto" w:fill="019BA4"/>
          </w:tcPr>
          <w:p w14:paraId="258FD063" w14:textId="77777777" w:rsidR="006016F0" w:rsidRPr="000C24B3" w:rsidRDefault="006016F0" w:rsidP="00502BD3">
            <w:pPr>
              <w:rPr>
                <w:b/>
                <w:color w:val="FFFFFF" w:themeColor="background1"/>
              </w:rPr>
            </w:pPr>
            <w:r w:rsidRPr="000C24B3">
              <w:rPr>
                <w:b/>
                <w:color w:val="FFFFFF" w:themeColor="background1"/>
              </w:rPr>
              <w:t xml:space="preserve">How assessed </w:t>
            </w:r>
          </w:p>
        </w:tc>
      </w:tr>
      <w:tr w:rsidR="006016F0" w:rsidRPr="008A0445" w14:paraId="10DBB21F" w14:textId="77777777" w:rsidTr="000C24B3">
        <w:tc>
          <w:tcPr>
            <w:tcW w:w="2921" w:type="dxa"/>
          </w:tcPr>
          <w:p w14:paraId="6897EB8F" w14:textId="77777777" w:rsidR="000637FE" w:rsidRDefault="00493B65">
            <w:r>
              <w:t>Practical experience working within IT security</w:t>
            </w:r>
          </w:p>
        </w:tc>
        <w:tc>
          <w:tcPr>
            <w:tcW w:w="1270" w:type="dxa"/>
          </w:tcPr>
          <w:p w14:paraId="2734CBF4" w14:textId="77777777" w:rsidR="000637FE" w:rsidRDefault="00493B65">
            <w:r>
              <w:t>Y</w:t>
            </w:r>
          </w:p>
        </w:tc>
        <w:tc>
          <w:tcPr>
            <w:tcW w:w="1297" w:type="dxa"/>
          </w:tcPr>
          <w:p w14:paraId="2F8124E9" w14:textId="77777777" w:rsidR="000637FE" w:rsidRDefault="000637FE"/>
        </w:tc>
        <w:tc>
          <w:tcPr>
            <w:tcW w:w="3154" w:type="dxa"/>
          </w:tcPr>
          <w:p w14:paraId="0871CD3F" w14:textId="77777777" w:rsidR="000637FE" w:rsidRDefault="00493B65">
            <w:r>
              <w:t>Application, interview</w:t>
            </w:r>
          </w:p>
        </w:tc>
      </w:tr>
      <w:tr w:rsidR="006016F0" w:rsidRPr="008A0445" w14:paraId="29195530" w14:textId="77777777" w:rsidTr="000C24B3">
        <w:tc>
          <w:tcPr>
            <w:tcW w:w="2921" w:type="dxa"/>
          </w:tcPr>
          <w:p w14:paraId="574D06A2" w14:textId="77777777" w:rsidR="000637FE" w:rsidRDefault="00493B65">
            <w:r>
              <w:t>Good understanding of cyber security principles, including governance, risk and assurance</w:t>
            </w:r>
          </w:p>
        </w:tc>
        <w:tc>
          <w:tcPr>
            <w:tcW w:w="1270" w:type="dxa"/>
          </w:tcPr>
          <w:p w14:paraId="4104579B" w14:textId="77777777" w:rsidR="000637FE" w:rsidRDefault="00493B65">
            <w:r>
              <w:t>Y</w:t>
            </w:r>
          </w:p>
        </w:tc>
        <w:tc>
          <w:tcPr>
            <w:tcW w:w="1297" w:type="dxa"/>
          </w:tcPr>
          <w:p w14:paraId="5EA1BE95" w14:textId="77777777" w:rsidR="000637FE" w:rsidRDefault="000637FE"/>
        </w:tc>
        <w:tc>
          <w:tcPr>
            <w:tcW w:w="3154" w:type="dxa"/>
          </w:tcPr>
          <w:p w14:paraId="7E193BD5" w14:textId="77777777" w:rsidR="000637FE" w:rsidRDefault="00493B65">
            <w:r>
              <w:t>Application, interview</w:t>
            </w:r>
          </w:p>
        </w:tc>
      </w:tr>
      <w:tr w:rsidR="000637FE" w14:paraId="187E430E" w14:textId="77777777">
        <w:tc>
          <w:tcPr>
            <w:tcW w:w="2921" w:type="dxa"/>
          </w:tcPr>
          <w:p w14:paraId="4BE5E130" w14:textId="77777777" w:rsidR="000637FE" w:rsidRDefault="00493B65">
            <w:r>
              <w:t>Practical experience working within IT security</w:t>
            </w:r>
          </w:p>
        </w:tc>
        <w:tc>
          <w:tcPr>
            <w:tcW w:w="1270" w:type="dxa"/>
          </w:tcPr>
          <w:p w14:paraId="4CFCC49B" w14:textId="77777777" w:rsidR="000637FE" w:rsidRDefault="00493B65">
            <w:r>
              <w:t>Y</w:t>
            </w:r>
          </w:p>
        </w:tc>
        <w:tc>
          <w:tcPr>
            <w:tcW w:w="1297" w:type="dxa"/>
          </w:tcPr>
          <w:p w14:paraId="180F43CE" w14:textId="77777777" w:rsidR="000637FE" w:rsidRDefault="000637FE"/>
        </w:tc>
        <w:tc>
          <w:tcPr>
            <w:tcW w:w="3154" w:type="dxa"/>
          </w:tcPr>
          <w:p w14:paraId="1CA8F2FB" w14:textId="77777777" w:rsidR="000637FE" w:rsidRDefault="00493B65">
            <w:r>
              <w:t>Application, interview</w:t>
            </w:r>
          </w:p>
        </w:tc>
      </w:tr>
      <w:tr w:rsidR="000637FE" w14:paraId="31E7A4FC" w14:textId="77777777">
        <w:tc>
          <w:tcPr>
            <w:tcW w:w="2921" w:type="dxa"/>
          </w:tcPr>
          <w:p w14:paraId="3EDF2895" w14:textId="77777777" w:rsidR="000637FE" w:rsidRDefault="00493B65">
            <w:r>
              <w:t>Good understanding of cyber security principles, including governance, risk and assurance</w:t>
            </w:r>
          </w:p>
        </w:tc>
        <w:tc>
          <w:tcPr>
            <w:tcW w:w="1270" w:type="dxa"/>
          </w:tcPr>
          <w:p w14:paraId="1224B453" w14:textId="77777777" w:rsidR="000637FE" w:rsidRDefault="00493B65">
            <w:r>
              <w:t>Y</w:t>
            </w:r>
          </w:p>
        </w:tc>
        <w:tc>
          <w:tcPr>
            <w:tcW w:w="1297" w:type="dxa"/>
          </w:tcPr>
          <w:p w14:paraId="25267F9D" w14:textId="77777777" w:rsidR="000637FE" w:rsidRDefault="000637FE"/>
        </w:tc>
        <w:tc>
          <w:tcPr>
            <w:tcW w:w="3154" w:type="dxa"/>
          </w:tcPr>
          <w:p w14:paraId="50FA6AFF" w14:textId="77777777" w:rsidR="000637FE" w:rsidRDefault="00493B65">
            <w:r>
              <w:t>Application, interview</w:t>
            </w:r>
          </w:p>
        </w:tc>
      </w:tr>
      <w:tr w:rsidR="000637FE" w14:paraId="03E6B5D8" w14:textId="77777777">
        <w:tc>
          <w:tcPr>
            <w:tcW w:w="2921" w:type="dxa"/>
          </w:tcPr>
          <w:p w14:paraId="1EB1240D" w14:textId="77777777" w:rsidR="000637FE" w:rsidRDefault="00493B65">
            <w:r>
              <w:t>Knowledge of NCSC CAF, Cyber Essentials and CIS</w:t>
            </w:r>
          </w:p>
        </w:tc>
        <w:tc>
          <w:tcPr>
            <w:tcW w:w="1270" w:type="dxa"/>
          </w:tcPr>
          <w:p w14:paraId="0CC0CBA9" w14:textId="77777777" w:rsidR="000637FE" w:rsidRDefault="000637FE"/>
        </w:tc>
        <w:tc>
          <w:tcPr>
            <w:tcW w:w="1297" w:type="dxa"/>
          </w:tcPr>
          <w:p w14:paraId="5B51CA11" w14:textId="77777777" w:rsidR="000637FE" w:rsidRDefault="00493B65">
            <w:r>
              <w:t>Y</w:t>
            </w:r>
          </w:p>
        </w:tc>
        <w:tc>
          <w:tcPr>
            <w:tcW w:w="3154" w:type="dxa"/>
          </w:tcPr>
          <w:p w14:paraId="6BC1C670" w14:textId="77777777" w:rsidR="000637FE" w:rsidRDefault="00493B65">
            <w:r>
              <w:t>Application, interview</w:t>
            </w:r>
          </w:p>
        </w:tc>
      </w:tr>
      <w:tr w:rsidR="000637FE" w14:paraId="2C43E4C3" w14:textId="77777777">
        <w:tc>
          <w:tcPr>
            <w:tcW w:w="2921" w:type="dxa"/>
          </w:tcPr>
          <w:p w14:paraId="44DADC63" w14:textId="77777777" w:rsidR="000637FE" w:rsidRDefault="00493B65">
            <w:r>
              <w:t>Relevant cyber security qualifications, certifications or professional development</w:t>
            </w:r>
          </w:p>
        </w:tc>
        <w:tc>
          <w:tcPr>
            <w:tcW w:w="1270" w:type="dxa"/>
          </w:tcPr>
          <w:p w14:paraId="1B458F4B" w14:textId="77777777" w:rsidR="000637FE" w:rsidRDefault="000637FE"/>
        </w:tc>
        <w:tc>
          <w:tcPr>
            <w:tcW w:w="1297" w:type="dxa"/>
          </w:tcPr>
          <w:p w14:paraId="5696F51B" w14:textId="77777777" w:rsidR="000637FE" w:rsidRDefault="00493B65">
            <w:r>
              <w:t>Y</w:t>
            </w:r>
          </w:p>
        </w:tc>
        <w:tc>
          <w:tcPr>
            <w:tcW w:w="3154" w:type="dxa"/>
          </w:tcPr>
          <w:p w14:paraId="7845E3DF" w14:textId="77777777" w:rsidR="000637FE" w:rsidRDefault="00493B65">
            <w:r>
              <w:t>Application, interview</w:t>
            </w:r>
          </w:p>
        </w:tc>
      </w:tr>
    </w:tbl>
    <w:p w14:paraId="43ABE555" w14:textId="77777777" w:rsidR="006016F0" w:rsidRDefault="006016F0" w:rsidP="006016F0"/>
    <w:tbl>
      <w:tblPr>
        <w:tblStyle w:val="TableGrid1"/>
        <w:tblW w:w="8691" w:type="dxa"/>
        <w:tblBorders>
          <w:top w:val="single" w:sz="8" w:space="0" w:color="019BA4"/>
          <w:left w:val="single" w:sz="8" w:space="0" w:color="019BA4"/>
          <w:bottom w:val="single" w:sz="8" w:space="0" w:color="019BA4"/>
          <w:right w:val="single" w:sz="8" w:space="0" w:color="019BA4"/>
          <w:insideH w:val="single" w:sz="8" w:space="0" w:color="019BA4"/>
          <w:insideV w:val="single" w:sz="8" w:space="0" w:color="019BA4"/>
        </w:tblBorders>
        <w:tblLook w:val="04A0" w:firstRow="1" w:lastRow="0" w:firstColumn="1" w:lastColumn="0" w:noHBand="0" w:noVBand="1"/>
      </w:tblPr>
      <w:tblGrid>
        <w:gridCol w:w="3005"/>
        <w:gridCol w:w="1270"/>
        <w:gridCol w:w="1297"/>
        <w:gridCol w:w="3119"/>
      </w:tblGrid>
      <w:tr w:rsidR="006016F0" w:rsidRPr="008A0445" w14:paraId="21FB97C7" w14:textId="77777777" w:rsidTr="000C24B3">
        <w:tc>
          <w:tcPr>
            <w:tcW w:w="3005" w:type="dxa"/>
            <w:shd w:val="clear" w:color="auto" w:fill="019BA4"/>
          </w:tcPr>
          <w:p w14:paraId="3489B536" w14:textId="77777777" w:rsidR="006016F0" w:rsidRPr="000C24B3" w:rsidRDefault="006016F0" w:rsidP="00502BD3">
            <w:pPr>
              <w:rPr>
                <w:b/>
                <w:color w:val="FFFFFF" w:themeColor="background1"/>
              </w:rPr>
            </w:pPr>
            <w:r w:rsidRPr="000C24B3">
              <w:rPr>
                <w:b/>
                <w:color w:val="FFFFFF" w:themeColor="background1"/>
              </w:rPr>
              <w:t>Skills</w:t>
            </w:r>
          </w:p>
        </w:tc>
        <w:tc>
          <w:tcPr>
            <w:tcW w:w="1270" w:type="dxa"/>
            <w:shd w:val="clear" w:color="auto" w:fill="019BA4"/>
          </w:tcPr>
          <w:p w14:paraId="21F9AF76" w14:textId="77777777" w:rsidR="006016F0" w:rsidRPr="000C24B3" w:rsidRDefault="006016F0" w:rsidP="00502BD3">
            <w:pPr>
              <w:rPr>
                <w:b/>
                <w:color w:val="FFFFFF" w:themeColor="background1"/>
              </w:rPr>
            </w:pPr>
            <w:r w:rsidRPr="000C24B3">
              <w:rPr>
                <w:b/>
                <w:color w:val="FFFFFF" w:themeColor="background1"/>
              </w:rPr>
              <w:t xml:space="preserve">Essential </w:t>
            </w:r>
          </w:p>
        </w:tc>
        <w:tc>
          <w:tcPr>
            <w:tcW w:w="1297" w:type="dxa"/>
            <w:shd w:val="clear" w:color="auto" w:fill="019BA4"/>
          </w:tcPr>
          <w:p w14:paraId="02CD095A" w14:textId="77777777" w:rsidR="006016F0" w:rsidRPr="000C24B3" w:rsidRDefault="006016F0" w:rsidP="00502BD3">
            <w:pPr>
              <w:rPr>
                <w:b/>
                <w:color w:val="FFFFFF" w:themeColor="background1"/>
              </w:rPr>
            </w:pPr>
            <w:r w:rsidRPr="000C24B3">
              <w:rPr>
                <w:b/>
                <w:color w:val="FFFFFF" w:themeColor="background1"/>
              </w:rPr>
              <w:t xml:space="preserve">Desirable </w:t>
            </w:r>
          </w:p>
        </w:tc>
        <w:tc>
          <w:tcPr>
            <w:tcW w:w="3119" w:type="dxa"/>
            <w:shd w:val="clear" w:color="auto" w:fill="019BA4"/>
          </w:tcPr>
          <w:p w14:paraId="0EEC801D" w14:textId="77777777" w:rsidR="006016F0" w:rsidRPr="000C24B3" w:rsidRDefault="006016F0" w:rsidP="00502BD3">
            <w:pPr>
              <w:rPr>
                <w:b/>
                <w:color w:val="FFFFFF" w:themeColor="background1"/>
              </w:rPr>
            </w:pPr>
            <w:r w:rsidRPr="000C24B3">
              <w:rPr>
                <w:b/>
                <w:color w:val="FFFFFF" w:themeColor="background1"/>
              </w:rPr>
              <w:t xml:space="preserve">How assessed </w:t>
            </w:r>
          </w:p>
        </w:tc>
      </w:tr>
      <w:tr w:rsidR="006016F0" w:rsidRPr="005618A1" w14:paraId="54B21660" w14:textId="77777777" w:rsidTr="000C24B3">
        <w:tc>
          <w:tcPr>
            <w:tcW w:w="3005" w:type="dxa"/>
          </w:tcPr>
          <w:p w14:paraId="4BFA8376" w14:textId="77777777" w:rsidR="000637FE" w:rsidRDefault="00493B65">
            <w:r>
              <w:t>IT security technologies, including endpoint and email security, Microsoft 365, Intune and vulnerability management</w:t>
            </w:r>
          </w:p>
        </w:tc>
        <w:tc>
          <w:tcPr>
            <w:tcW w:w="1270" w:type="dxa"/>
          </w:tcPr>
          <w:p w14:paraId="64921B5C" w14:textId="77777777" w:rsidR="000637FE" w:rsidRDefault="00493B65">
            <w:r>
              <w:t>Y</w:t>
            </w:r>
          </w:p>
        </w:tc>
        <w:tc>
          <w:tcPr>
            <w:tcW w:w="1297" w:type="dxa"/>
          </w:tcPr>
          <w:p w14:paraId="54307BED" w14:textId="77777777" w:rsidR="000637FE" w:rsidRDefault="000637FE"/>
        </w:tc>
        <w:tc>
          <w:tcPr>
            <w:tcW w:w="3119" w:type="dxa"/>
          </w:tcPr>
          <w:p w14:paraId="630F1554" w14:textId="77777777" w:rsidR="000637FE" w:rsidRDefault="00493B65">
            <w:r>
              <w:t>Application, interview</w:t>
            </w:r>
          </w:p>
        </w:tc>
      </w:tr>
      <w:tr w:rsidR="006016F0" w:rsidRPr="005618A1" w14:paraId="64925CFB" w14:textId="77777777" w:rsidTr="000C24B3">
        <w:tc>
          <w:tcPr>
            <w:tcW w:w="3005" w:type="dxa"/>
          </w:tcPr>
          <w:p w14:paraId="4F113911" w14:textId="77777777" w:rsidR="000637FE" w:rsidRDefault="00493B65">
            <w:r>
              <w:t>Security monitoring, vulnerability management and incident response</w:t>
            </w:r>
          </w:p>
        </w:tc>
        <w:tc>
          <w:tcPr>
            <w:tcW w:w="1270" w:type="dxa"/>
          </w:tcPr>
          <w:p w14:paraId="62C712FF" w14:textId="77777777" w:rsidR="000637FE" w:rsidRDefault="00493B65">
            <w:r>
              <w:t>Y</w:t>
            </w:r>
          </w:p>
        </w:tc>
        <w:tc>
          <w:tcPr>
            <w:tcW w:w="1297" w:type="dxa"/>
          </w:tcPr>
          <w:p w14:paraId="0A30A7F7" w14:textId="77777777" w:rsidR="000637FE" w:rsidRDefault="000637FE"/>
        </w:tc>
        <w:tc>
          <w:tcPr>
            <w:tcW w:w="3119" w:type="dxa"/>
          </w:tcPr>
          <w:p w14:paraId="07A874B8" w14:textId="77777777" w:rsidR="000637FE" w:rsidRDefault="00493B65">
            <w:r>
              <w:t>Application, interview</w:t>
            </w:r>
          </w:p>
        </w:tc>
      </w:tr>
      <w:tr w:rsidR="006016F0" w:rsidRPr="005618A1" w14:paraId="3D9E1593" w14:textId="77777777" w:rsidTr="000C24B3">
        <w:tc>
          <w:tcPr>
            <w:tcW w:w="3005" w:type="dxa"/>
          </w:tcPr>
          <w:p w14:paraId="5E05F47B" w14:textId="77777777" w:rsidR="000637FE" w:rsidRDefault="00493B65">
            <w:r>
              <w:t>Security audits, penetration testing, risk assessments and security frameworks</w:t>
            </w:r>
          </w:p>
        </w:tc>
        <w:tc>
          <w:tcPr>
            <w:tcW w:w="1270" w:type="dxa"/>
          </w:tcPr>
          <w:p w14:paraId="2580F0B8" w14:textId="77777777" w:rsidR="000637FE" w:rsidRDefault="00493B65">
            <w:r>
              <w:t>Y</w:t>
            </w:r>
          </w:p>
        </w:tc>
        <w:tc>
          <w:tcPr>
            <w:tcW w:w="1297" w:type="dxa"/>
          </w:tcPr>
          <w:p w14:paraId="5E9F9B1C" w14:textId="77777777" w:rsidR="000637FE" w:rsidRDefault="000637FE"/>
        </w:tc>
        <w:tc>
          <w:tcPr>
            <w:tcW w:w="3119" w:type="dxa"/>
          </w:tcPr>
          <w:p w14:paraId="2C0E59F7" w14:textId="77777777" w:rsidR="000637FE" w:rsidRDefault="00493B65">
            <w:r>
              <w:t>Application, interview</w:t>
            </w:r>
          </w:p>
        </w:tc>
      </w:tr>
      <w:tr w:rsidR="006016F0" w:rsidRPr="005618A1" w14:paraId="7125AD28" w14:textId="77777777" w:rsidTr="000C24B3">
        <w:tc>
          <w:tcPr>
            <w:tcW w:w="3005" w:type="dxa"/>
          </w:tcPr>
          <w:p w14:paraId="74AE6EC2" w14:textId="77777777" w:rsidR="000637FE" w:rsidRDefault="00493B65">
            <w:r>
              <w:t>Strong organisational and analytical skills</w:t>
            </w:r>
          </w:p>
        </w:tc>
        <w:tc>
          <w:tcPr>
            <w:tcW w:w="1270" w:type="dxa"/>
          </w:tcPr>
          <w:p w14:paraId="62DBF7D1" w14:textId="77777777" w:rsidR="000637FE" w:rsidRDefault="00493B65">
            <w:r>
              <w:t>Y</w:t>
            </w:r>
          </w:p>
        </w:tc>
        <w:tc>
          <w:tcPr>
            <w:tcW w:w="1297" w:type="dxa"/>
          </w:tcPr>
          <w:p w14:paraId="2BBF0A22" w14:textId="77777777" w:rsidR="000637FE" w:rsidRDefault="000637FE"/>
        </w:tc>
        <w:tc>
          <w:tcPr>
            <w:tcW w:w="3119" w:type="dxa"/>
          </w:tcPr>
          <w:p w14:paraId="5AF481D5" w14:textId="77777777" w:rsidR="000637FE" w:rsidRDefault="00493B65">
            <w:r>
              <w:t>Application, interview</w:t>
            </w:r>
          </w:p>
        </w:tc>
      </w:tr>
      <w:tr w:rsidR="006016F0" w:rsidRPr="005618A1" w14:paraId="04BC2AEF" w14:textId="77777777" w:rsidTr="000C24B3">
        <w:tc>
          <w:tcPr>
            <w:tcW w:w="3005" w:type="dxa"/>
          </w:tcPr>
          <w:p w14:paraId="4D70BD22" w14:textId="77777777" w:rsidR="000637FE" w:rsidRDefault="00493B65">
            <w:r>
              <w:t>Effective communication and collaborative working with technical and non-technical colleagues</w:t>
            </w:r>
          </w:p>
        </w:tc>
        <w:tc>
          <w:tcPr>
            <w:tcW w:w="1270" w:type="dxa"/>
          </w:tcPr>
          <w:p w14:paraId="7914A6E0" w14:textId="77777777" w:rsidR="000637FE" w:rsidRDefault="00493B65">
            <w:r>
              <w:t>Y</w:t>
            </w:r>
          </w:p>
        </w:tc>
        <w:tc>
          <w:tcPr>
            <w:tcW w:w="1297" w:type="dxa"/>
          </w:tcPr>
          <w:p w14:paraId="2852E44D" w14:textId="77777777" w:rsidR="000637FE" w:rsidRDefault="000637FE"/>
        </w:tc>
        <w:tc>
          <w:tcPr>
            <w:tcW w:w="3119" w:type="dxa"/>
          </w:tcPr>
          <w:p w14:paraId="0F0D1A71" w14:textId="77777777" w:rsidR="000637FE" w:rsidRDefault="00493B65">
            <w:r>
              <w:t>Application, interview</w:t>
            </w:r>
          </w:p>
        </w:tc>
      </w:tr>
      <w:tr w:rsidR="006016F0" w:rsidRPr="005618A1" w14:paraId="28C03F2A" w14:textId="77777777" w:rsidTr="000C24B3">
        <w:tc>
          <w:tcPr>
            <w:tcW w:w="3005" w:type="dxa"/>
          </w:tcPr>
          <w:p w14:paraId="41C7CA0C" w14:textId="77777777" w:rsidR="000637FE" w:rsidRDefault="00493B65">
            <w:r>
              <w:t>Ability to take ownership, prioritise, escalate appropriately and adapt to changing security priorities</w:t>
            </w:r>
          </w:p>
        </w:tc>
        <w:tc>
          <w:tcPr>
            <w:tcW w:w="1270" w:type="dxa"/>
          </w:tcPr>
          <w:p w14:paraId="289F032E" w14:textId="77777777" w:rsidR="000637FE" w:rsidRDefault="00493B65">
            <w:r>
              <w:t>Y</w:t>
            </w:r>
          </w:p>
        </w:tc>
        <w:tc>
          <w:tcPr>
            <w:tcW w:w="1297" w:type="dxa"/>
          </w:tcPr>
          <w:p w14:paraId="7749C6DC" w14:textId="77777777" w:rsidR="000637FE" w:rsidRDefault="000637FE"/>
        </w:tc>
        <w:tc>
          <w:tcPr>
            <w:tcW w:w="3119" w:type="dxa"/>
          </w:tcPr>
          <w:p w14:paraId="645EED3E" w14:textId="77777777" w:rsidR="000637FE" w:rsidRDefault="00493B65">
            <w:r>
              <w:t>Application, interview</w:t>
            </w:r>
          </w:p>
        </w:tc>
      </w:tr>
    </w:tbl>
    <w:p w14:paraId="7243E75A" w14:textId="77777777" w:rsidR="006016F0" w:rsidRDefault="006016F0" w:rsidP="006016F0"/>
    <w:tbl>
      <w:tblPr>
        <w:tblStyle w:val="TableGrid1"/>
        <w:tblW w:w="8691" w:type="dxa"/>
        <w:tblBorders>
          <w:top w:val="single" w:sz="8" w:space="0" w:color="019BA4"/>
          <w:left w:val="single" w:sz="8" w:space="0" w:color="019BA4"/>
          <w:bottom w:val="single" w:sz="8" w:space="0" w:color="019BA4"/>
          <w:right w:val="single" w:sz="8" w:space="0" w:color="019BA4"/>
          <w:insideH w:val="single" w:sz="8" w:space="0" w:color="019BA4"/>
          <w:insideV w:val="single" w:sz="8" w:space="0" w:color="019BA4"/>
        </w:tblBorders>
        <w:tblLook w:val="04A0" w:firstRow="1" w:lastRow="0" w:firstColumn="1" w:lastColumn="0" w:noHBand="0" w:noVBand="1"/>
      </w:tblPr>
      <w:tblGrid>
        <w:gridCol w:w="2985"/>
        <w:gridCol w:w="1282"/>
        <w:gridCol w:w="1389"/>
        <w:gridCol w:w="3035"/>
      </w:tblGrid>
      <w:tr w:rsidR="006016F0" w:rsidRPr="008A0445" w14:paraId="6303EA4F" w14:textId="77777777" w:rsidTr="000C24B3">
        <w:tc>
          <w:tcPr>
            <w:tcW w:w="2985" w:type="dxa"/>
            <w:shd w:val="clear" w:color="auto" w:fill="019BA4"/>
          </w:tcPr>
          <w:p w14:paraId="320F5145" w14:textId="77777777" w:rsidR="006016F0" w:rsidRPr="000C24B3" w:rsidRDefault="006016F0" w:rsidP="00502BD3">
            <w:pPr>
              <w:rPr>
                <w:b/>
                <w:color w:val="FFFFFF" w:themeColor="background1"/>
              </w:rPr>
            </w:pPr>
            <w:r w:rsidRPr="000C24B3">
              <w:rPr>
                <w:b/>
                <w:color w:val="FFFFFF" w:themeColor="background1"/>
              </w:rPr>
              <w:t>Personal qualities and behaviours</w:t>
            </w:r>
          </w:p>
        </w:tc>
        <w:tc>
          <w:tcPr>
            <w:tcW w:w="1282" w:type="dxa"/>
            <w:shd w:val="clear" w:color="auto" w:fill="019BA4"/>
          </w:tcPr>
          <w:p w14:paraId="10AD9B5C" w14:textId="77777777" w:rsidR="006016F0" w:rsidRPr="000C24B3" w:rsidRDefault="006016F0" w:rsidP="00502BD3">
            <w:pPr>
              <w:rPr>
                <w:b/>
                <w:color w:val="FFFFFF" w:themeColor="background1"/>
              </w:rPr>
            </w:pPr>
            <w:r w:rsidRPr="000C24B3">
              <w:rPr>
                <w:b/>
                <w:color w:val="FFFFFF" w:themeColor="background1"/>
              </w:rPr>
              <w:t>Essential</w:t>
            </w:r>
          </w:p>
        </w:tc>
        <w:tc>
          <w:tcPr>
            <w:tcW w:w="1389" w:type="dxa"/>
            <w:shd w:val="clear" w:color="auto" w:fill="019BA4"/>
          </w:tcPr>
          <w:p w14:paraId="6F2DE359" w14:textId="77777777" w:rsidR="006016F0" w:rsidRPr="000C24B3" w:rsidRDefault="006016F0" w:rsidP="00502BD3">
            <w:pPr>
              <w:rPr>
                <w:b/>
                <w:color w:val="FFFFFF" w:themeColor="background1"/>
              </w:rPr>
            </w:pPr>
            <w:r w:rsidRPr="000C24B3">
              <w:rPr>
                <w:b/>
                <w:color w:val="FFFFFF" w:themeColor="background1"/>
              </w:rPr>
              <w:t>Desirable</w:t>
            </w:r>
          </w:p>
        </w:tc>
        <w:tc>
          <w:tcPr>
            <w:tcW w:w="3035" w:type="dxa"/>
            <w:shd w:val="clear" w:color="auto" w:fill="019BA4"/>
          </w:tcPr>
          <w:p w14:paraId="4E77BFBF" w14:textId="77777777" w:rsidR="006016F0" w:rsidRPr="000C24B3" w:rsidRDefault="006016F0" w:rsidP="00502BD3">
            <w:pPr>
              <w:rPr>
                <w:b/>
                <w:color w:val="FFFFFF" w:themeColor="background1"/>
              </w:rPr>
            </w:pPr>
            <w:r w:rsidRPr="000C24B3">
              <w:rPr>
                <w:b/>
                <w:color w:val="FFFFFF" w:themeColor="background1"/>
              </w:rPr>
              <w:t>How assessed</w:t>
            </w:r>
          </w:p>
        </w:tc>
      </w:tr>
      <w:tr w:rsidR="006016F0" w:rsidRPr="008A0445" w14:paraId="722E912F" w14:textId="77777777" w:rsidTr="000C24B3">
        <w:tc>
          <w:tcPr>
            <w:tcW w:w="2985" w:type="dxa"/>
          </w:tcPr>
          <w:p w14:paraId="2840D66E" w14:textId="77777777" w:rsidR="000637FE" w:rsidRDefault="00493B65">
            <w:r>
              <w:t>Demonstrates the Exemplar Health Care values</w:t>
            </w:r>
          </w:p>
        </w:tc>
        <w:tc>
          <w:tcPr>
            <w:tcW w:w="1282" w:type="dxa"/>
          </w:tcPr>
          <w:p w14:paraId="5A6F0BDB" w14:textId="77777777" w:rsidR="000637FE" w:rsidRDefault="00493B65">
            <w:r>
              <w:t>Y</w:t>
            </w:r>
          </w:p>
        </w:tc>
        <w:tc>
          <w:tcPr>
            <w:tcW w:w="1389" w:type="dxa"/>
          </w:tcPr>
          <w:p w14:paraId="7126BEDA" w14:textId="77777777" w:rsidR="000637FE" w:rsidRDefault="000637FE"/>
        </w:tc>
        <w:tc>
          <w:tcPr>
            <w:tcW w:w="3035" w:type="dxa"/>
          </w:tcPr>
          <w:p w14:paraId="7674996B" w14:textId="77777777" w:rsidR="000637FE" w:rsidRDefault="00493B65">
            <w:r>
              <w:t>Application, interview</w:t>
            </w:r>
          </w:p>
        </w:tc>
      </w:tr>
      <w:tr w:rsidR="006016F0" w:rsidRPr="008A0445" w14:paraId="6602DE26" w14:textId="77777777" w:rsidTr="000C24B3">
        <w:tc>
          <w:tcPr>
            <w:tcW w:w="2985" w:type="dxa"/>
          </w:tcPr>
          <w:p w14:paraId="7F84A6E4" w14:textId="77777777" w:rsidR="000637FE" w:rsidRDefault="00493B65">
            <w:r>
              <w:t>Takes ownership and follows actions through to completion</w:t>
            </w:r>
          </w:p>
        </w:tc>
        <w:tc>
          <w:tcPr>
            <w:tcW w:w="1282" w:type="dxa"/>
          </w:tcPr>
          <w:p w14:paraId="1F036B8C" w14:textId="77777777" w:rsidR="000637FE" w:rsidRDefault="00493B65">
            <w:r>
              <w:t>Y</w:t>
            </w:r>
          </w:p>
        </w:tc>
        <w:tc>
          <w:tcPr>
            <w:tcW w:w="1389" w:type="dxa"/>
          </w:tcPr>
          <w:p w14:paraId="614190EE" w14:textId="77777777" w:rsidR="000637FE" w:rsidRDefault="000637FE"/>
        </w:tc>
        <w:tc>
          <w:tcPr>
            <w:tcW w:w="3035" w:type="dxa"/>
          </w:tcPr>
          <w:p w14:paraId="2B61E7B5" w14:textId="77777777" w:rsidR="000637FE" w:rsidRDefault="00493B65">
            <w:r>
              <w:t>Application, interview</w:t>
            </w:r>
          </w:p>
        </w:tc>
      </w:tr>
      <w:tr w:rsidR="006016F0" w:rsidRPr="002517A2" w14:paraId="12DEBBC6" w14:textId="77777777" w:rsidTr="000C24B3">
        <w:tc>
          <w:tcPr>
            <w:tcW w:w="2985" w:type="dxa"/>
          </w:tcPr>
          <w:p w14:paraId="17113804" w14:textId="77777777" w:rsidR="000637FE" w:rsidRDefault="00493B65">
            <w:r>
              <w:t>Can think on their feet and respond positively to changing security priorities</w:t>
            </w:r>
          </w:p>
        </w:tc>
        <w:tc>
          <w:tcPr>
            <w:tcW w:w="1282" w:type="dxa"/>
          </w:tcPr>
          <w:p w14:paraId="0A9EADA0" w14:textId="77777777" w:rsidR="000637FE" w:rsidRDefault="00493B65">
            <w:r>
              <w:t>Y</w:t>
            </w:r>
          </w:p>
        </w:tc>
        <w:tc>
          <w:tcPr>
            <w:tcW w:w="1389" w:type="dxa"/>
          </w:tcPr>
          <w:p w14:paraId="04778123" w14:textId="77777777" w:rsidR="000637FE" w:rsidRDefault="000637FE"/>
        </w:tc>
        <w:tc>
          <w:tcPr>
            <w:tcW w:w="3035" w:type="dxa"/>
          </w:tcPr>
          <w:p w14:paraId="77A1BD0E" w14:textId="77777777" w:rsidR="000637FE" w:rsidRDefault="00493B65">
            <w:r>
              <w:t>Application, interview</w:t>
            </w:r>
          </w:p>
        </w:tc>
      </w:tr>
      <w:tr w:rsidR="006016F0" w:rsidRPr="008A0445" w14:paraId="29CF6EA7" w14:textId="77777777" w:rsidTr="000C24B3">
        <w:tc>
          <w:tcPr>
            <w:tcW w:w="2985" w:type="dxa"/>
          </w:tcPr>
          <w:p w14:paraId="05D64DCF" w14:textId="77777777" w:rsidR="000637FE" w:rsidRDefault="00493B65">
            <w:r>
              <w:t>Works collaboratively with technical and non-technical colleagues</w:t>
            </w:r>
          </w:p>
        </w:tc>
        <w:tc>
          <w:tcPr>
            <w:tcW w:w="1282" w:type="dxa"/>
          </w:tcPr>
          <w:p w14:paraId="0973BE7E" w14:textId="77777777" w:rsidR="000637FE" w:rsidRDefault="00493B65">
            <w:r>
              <w:t>Y</w:t>
            </w:r>
          </w:p>
        </w:tc>
        <w:tc>
          <w:tcPr>
            <w:tcW w:w="1389" w:type="dxa"/>
          </w:tcPr>
          <w:p w14:paraId="385F9568" w14:textId="77777777" w:rsidR="000637FE" w:rsidRDefault="000637FE"/>
        </w:tc>
        <w:tc>
          <w:tcPr>
            <w:tcW w:w="3035" w:type="dxa"/>
          </w:tcPr>
          <w:p w14:paraId="45F38202" w14:textId="77777777" w:rsidR="000637FE" w:rsidRDefault="00493B65">
            <w:r>
              <w:t>Application, interview</w:t>
            </w:r>
          </w:p>
        </w:tc>
      </w:tr>
      <w:tr w:rsidR="006016F0" w:rsidRPr="008A0445" w14:paraId="7BE9F9BA" w14:textId="77777777" w:rsidTr="000C24B3">
        <w:tc>
          <w:tcPr>
            <w:tcW w:w="2985" w:type="dxa"/>
          </w:tcPr>
          <w:p w14:paraId="15D4D40A" w14:textId="77777777" w:rsidR="000637FE" w:rsidRDefault="000637FE"/>
        </w:tc>
        <w:tc>
          <w:tcPr>
            <w:tcW w:w="1282" w:type="dxa"/>
          </w:tcPr>
          <w:p w14:paraId="20D72F2B" w14:textId="77777777" w:rsidR="000637FE" w:rsidRDefault="000637FE"/>
        </w:tc>
        <w:tc>
          <w:tcPr>
            <w:tcW w:w="1389" w:type="dxa"/>
          </w:tcPr>
          <w:p w14:paraId="7A394C8D" w14:textId="77777777" w:rsidR="000637FE" w:rsidRDefault="000637FE"/>
        </w:tc>
        <w:tc>
          <w:tcPr>
            <w:tcW w:w="3035" w:type="dxa"/>
          </w:tcPr>
          <w:p w14:paraId="033AA574" w14:textId="77777777" w:rsidR="000637FE" w:rsidRDefault="000637FE"/>
        </w:tc>
      </w:tr>
    </w:tbl>
    <w:p w14:paraId="5A1E4351" w14:textId="77777777" w:rsidR="002161A8" w:rsidRDefault="002161A8" w:rsidP="006016F0">
      <w:pPr>
        <w:rPr>
          <w:lang w:val="en-US"/>
        </w:rPr>
      </w:pPr>
    </w:p>
    <w:p w14:paraId="560956D0" w14:textId="77777777" w:rsidR="00E24F35" w:rsidRDefault="00E24F35" w:rsidP="00E24F35">
      <w:pPr>
        <w:rPr>
          <w:b/>
          <w:bCs/>
        </w:rPr>
      </w:pPr>
      <w:r w:rsidRPr="0044468B">
        <w:rPr>
          <w:b/>
          <w:bCs/>
        </w:rPr>
        <w:t xml:space="preserve">If your application is successful, you’ll be required to follow our data protection, health and safety, and safeguarding policies. Full training will be provided. </w:t>
      </w:r>
    </w:p>
    <w:p w14:paraId="3F5441FA" w14:textId="77777777" w:rsidR="006016F0" w:rsidRDefault="006016F0" w:rsidP="006016F0">
      <w:pPr>
        <w:rPr>
          <w:lang w:val="en-US"/>
        </w:rPr>
        <w:sectPr w:rsidR="006016F0" w:rsidSect="00146800">
          <w:pgSz w:w="11906" w:h="16838" w:code="9"/>
          <w:pgMar w:top="1440" w:right="1440" w:bottom="1440" w:left="1440" w:header="708" w:footer="708" w:gutter="0"/>
          <w:cols w:space="708"/>
          <w:docGrid w:linePitch="360"/>
        </w:sectPr>
      </w:pPr>
    </w:p>
    <w:p w14:paraId="1E73FA8D" w14:textId="77777777" w:rsidR="005D0D8E" w:rsidRPr="00704460" w:rsidRDefault="005D0D8E" w:rsidP="005D0D8E">
      <w:pPr>
        <w:pStyle w:val="Heading2intable"/>
      </w:pPr>
      <w:r w:rsidRPr="00704460">
        <w:t>Health and safety</w:t>
      </w:r>
    </w:p>
    <w:tbl>
      <w:tblPr>
        <w:tblStyle w:val="TableGrid"/>
        <w:tblW w:w="9356" w:type="dxa"/>
        <w:tblCellMar>
          <w:top w:w="170" w:type="dxa"/>
          <w:left w:w="227" w:type="dxa"/>
          <w:right w:w="227" w:type="dxa"/>
        </w:tblCellMar>
        <w:tblLook w:val="04A0" w:firstRow="1" w:lastRow="0" w:firstColumn="1" w:lastColumn="0" w:noHBand="0" w:noVBand="1"/>
      </w:tblPr>
      <w:tblGrid>
        <w:gridCol w:w="9356"/>
      </w:tblGrid>
      <w:tr w:rsidR="005D0D8E" w14:paraId="33E38BD2" w14:textId="77777777" w:rsidTr="005D0D8E">
        <w:tc>
          <w:tcPr>
            <w:tcW w:w="9356" w:type="dxa"/>
            <w:tcBorders>
              <w:top w:val="nil"/>
              <w:left w:val="nil"/>
              <w:bottom w:val="nil"/>
              <w:right w:val="nil"/>
            </w:tcBorders>
            <w:shd w:val="clear" w:color="auto" w:fill="E1F1EE"/>
          </w:tcPr>
          <w:p w14:paraId="625FA7D2" w14:textId="77777777" w:rsidR="005D0D8E" w:rsidRPr="00E8224C" w:rsidRDefault="005D0D8E" w:rsidP="00614020">
            <w:pPr>
              <w:pStyle w:val="Heading2intable"/>
              <w:rPr>
                <w:color w:val="000000" w:themeColor="text1"/>
                <w:sz w:val="24"/>
                <w:szCs w:val="24"/>
              </w:rPr>
            </w:pPr>
            <w:r w:rsidRPr="00E8224C">
              <w:rPr>
                <w:color w:val="000000" w:themeColor="text1"/>
                <w:sz w:val="24"/>
                <w:szCs w:val="24"/>
              </w:rPr>
              <w:t xml:space="preserve">As an employee of Exemplar Health Care, you have a duty under the Health and Safety at Work etc. Act 1974 to: </w:t>
            </w:r>
          </w:p>
          <w:p w14:paraId="0AB610C3" w14:textId="77777777" w:rsidR="005D0D8E" w:rsidRDefault="005D0D8E" w:rsidP="00614020">
            <w:pPr>
              <w:pStyle w:val="Bullets"/>
            </w:pPr>
            <w:r>
              <w:t xml:space="preserve">take reasonable care of your own health and safety and that of all other </w:t>
            </w:r>
            <w:proofErr w:type="gramStart"/>
            <w:r>
              <w:t>persons</w:t>
            </w:r>
            <w:proofErr w:type="gramEnd"/>
            <w:r>
              <w:t xml:space="preserve"> who may be affected by your acts or omissions at work</w:t>
            </w:r>
          </w:p>
          <w:p w14:paraId="05ADCAC8" w14:textId="77777777" w:rsidR="005D0D8E" w:rsidRDefault="005D0D8E" w:rsidP="00614020">
            <w:pPr>
              <w:pStyle w:val="Bullets"/>
            </w:pPr>
            <w:r>
              <w:t>co-operate with your employer to ensure compliance with health and safety legislation, policies and procedures</w:t>
            </w:r>
          </w:p>
          <w:p w14:paraId="77490822" w14:textId="77777777" w:rsidR="005D0D8E" w:rsidRDefault="005D0D8E" w:rsidP="00614020">
            <w:pPr>
              <w:pStyle w:val="Bullets"/>
            </w:pPr>
            <w:r>
              <w:t>observe and follow all health and safety rules, regulations and codes of practice</w:t>
            </w:r>
          </w:p>
          <w:p w14:paraId="47CA0A5F" w14:textId="77777777" w:rsidR="005D0D8E" w:rsidRDefault="005D0D8E" w:rsidP="00614020">
            <w:pPr>
              <w:pStyle w:val="Bullets"/>
            </w:pPr>
            <w:proofErr w:type="spellStart"/>
            <w:r>
              <w:t>recognise</w:t>
            </w:r>
            <w:proofErr w:type="spellEnd"/>
            <w:r>
              <w:t xml:space="preserve"> the rights of the people we support to take risks to promote their own recovery</w:t>
            </w:r>
          </w:p>
          <w:p w14:paraId="2CFCA878" w14:textId="77777777" w:rsidR="005D0D8E" w:rsidRDefault="005D0D8E" w:rsidP="00614020">
            <w:pPr>
              <w:pStyle w:val="Bullets"/>
            </w:pPr>
            <w:r>
              <w:t>not intentionally or recklessly interfere with, or misuse, anything provided in the interests of health, safety or welfare, in pursuance of any of the relevant statutory provisions</w:t>
            </w:r>
          </w:p>
          <w:p w14:paraId="73D7C1C8" w14:textId="77777777" w:rsidR="005D0D8E" w:rsidRDefault="005D0D8E" w:rsidP="00614020">
            <w:pPr>
              <w:pStyle w:val="Bullets"/>
            </w:pPr>
            <w:r>
              <w:t>report all accidents, dangerous occurrences, incidents and hazards in line with company policy</w:t>
            </w:r>
          </w:p>
          <w:p w14:paraId="37320CB8" w14:textId="77777777" w:rsidR="005D0D8E" w:rsidRDefault="005D0D8E" w:rsidP="00614020">
            <w:pPr>
              <w:pStyle w:val="Bullets"/>
            </w:pPr>
            <w:r>
              <w:t xml:space="preserve">respect confidentiality relating to information gained through employment with the organisation and ensure information is not disclosed to any </w:t>
            </w:r>
            <w:proofErr w:type="spellStart"/>
            <w:r>
              <w:t>unauthorised</w:t>
            </w:r>
            <w:proofErr w:type="spellEnd"/>
            <w:r>
              <w:t xml:space="preserve"> person/agency. </w:t>
            </w:r>
          </w:p>
          <w:p w14:paraId="161EBA73" w14:textId="77777777" w:rsidR="005D0D8E" w:rsidRDefault="005D0D8E" w:rsidP="00614020"/>
        </w:tc>
      </w:tr>
    </w:tbl>
    <w:p w14:paraId="3B77BA0D" w14:textId="77777777" w:rsidR="005D0D8E" w:rsidRDefault="005D0D8E" w:rsidP="005D0D8E"/>
    <w:p w14:paraId="7B29587D" w14:textId="77777777" w:rsidR="005D0D8E" w:rsidRPr="00704460" w:rsidRDefault="005D0D8E" w:rsidP="005D0D8E">
      <w:pPr>
        <w:pStyle w:val="Heading2intable"/>
      </w:pPr>
      <w:r w:rsidRPr="00704460">
        <w:t>S</w:t>
      </w:r>
      <w:r>
        <w:t>a</w:t>
      </w:r>
      <w:r w:rsidRPr="00704460">
        <w:t>feguarding</w:t>
      </w:r>
    </w:p>
    <w:p w14:paraId="7C34B675" w14:textId="77777777" w:rsidR="005D0D8E" w:rsidRPr="00E8224C" w:rsidRDefault="005D0D8E" w:rsidP="005D0D8E">
      <w:pPr>
        <w:rPr>
          <w:b/>
        </w:rPr>
      </w:pPr>
      <w:r w:rsidRPr="00E8224C">
        <w:rPr>
          <w:b/>
        </w:rPr>
        <w:t xml:space="preserve">Exemplar Health Care is committed to safeguarding all children and vulnerable </w:t>
      </w:r>
      <w:proofErr w:type="gramStart"/>
      <w:r w:rsidRPr="00E8224C">
        <w:rPr>
          <w:b/>
        </w:rPr>
        <w:t>adults, and</w:t>
      </w:r>
      <w:proofErr w:type="gramEnd"/>
      <w:r w:rsidRPr="00E8224C">
        <w:rPr>
          <w:b/>
        </w:rPr>
        <w:t xml:space="preserve"> expects all colleagues and volunteers to share this commitment.</w:t>
      </w:r>
    </w:p>
    <w:p w14:paraId="0D489ADF" w14:textId="77777777" w:rsidR="005D0D8E" w:rsidRPr="00E8224C" w:rsidRDefault="005D0D8E" w:rsidP="005D0D8E">
      <w:pPr>
        <w:rPr>
          <w:color w:val="000000" w:themeColor="text1"/>
          <w:szCs w:val="24"/>
        </w:rPr>
      </w:pPr>
      <w:r w:rsidRPr="00E8224C">
        <w:rPr>
          <w:color w:val="000000" w:themeColor="text1"/>
          <w:szCs w:val="24"/>
        </w:rPr>
        <w:t>As an Exemplar Health Care employee, you have a duty to protect our residents and colleagues from any form of abuse or neglect.</w:t>
      </w:r>
    </w:p>
    <w:p w14:paraId="356A13EF" w14:textId="77777777" w:rsidR="005D0D8E" w:rsidRPr="00E8224C" w:rsidRDefault="005D0D8E" w:rsidP="005D0D8E">
      <w:pPr>
        <w:rPr>
          <w:color w:val="000000" w:themeColor="text1"/>
          <w:szCs w:val="24"/>
        </w:rPr>
      </w:pPr>
      <w:r w:rsidRPr="00E8224C">
        <w:rPr>
          <w:color w:val="000000" w:themeColor="text1"/>
          <w:szCs w:val="24"/>
        </w:rPr>
        <w:t>When delivering care and support, colleagues are required to comply with the requirements of legislation relating to care in the UK, including the Care Act 2014, the Mental Capacity Act 2005 and the Deprivation of Liberty Safeguards (</w:t>
      </w:r>
      <w:proofErr w:type="spellStart"/>
      <w:r w:rsidRPr="00E8224C">
        <w:rPr>
          <w:color w:val="000000" w:themeColor="text1"/>
          <w:szCs w:val="24"/>
        </w:rPr>
        <w:t>DoLS</w:t>
      </w:r>
      <w:proofErr w:type="spellEnd"/>
      <w:r w:rsidRPr="00E8224C">
        <w:rPr>
          <w:color w:val="000000" w:themeColor="text1"/>
          <w:szCs w:val="24"/>
        </w:rPr>
        <w:t xml:space="preserve">). </w:t>
      </w:r>
    </w:p>
    <w:p w14:paraId="418B9722" w14:textId="77777777" w:rsidR="005D0D8E" w:rsidRPr="00E8224C" w:rsidRDefault="005D0D8E" w:rsidP="005D0D8E">
      <w:pPr>
        <w:rPr>
          <w:color w:val="000000" w:themeColor="text1"/>
          <w:szCs w:val="24"/>
        </w:rPr>
      </w:pPr>
      <w:r w:rsidRPr="00E8224C">
        <w:rPr>
          <w:color w:val="000000" w:themeColor="text1"/>
          <w:szCs w:val="24"/>
        </w:rPr>
        <w:t xml:space="preserve">You’ll learn more about safeguarding in your induction, but it might be helpful to do some research before you start working with us. </w:t>
      </w:r>
    </w:p>
    <w:p w14:paraId="2331CEFE" w14:textId="77777777" w:rsidR="005D0D8E" w:rsidRDefault="005D0D8E" w:rsidP="005D0D8E">
      <w:pPr>
        <w:rPr>
          <w:color w:val="000000" w:themeColor="text1"/>
          <w:szCs w:val="24"/>
        </w:rPr>
      </w:pPr>
      <w:r w:rsidRPr="00E8224C">
        <w:rPr>
          <w:color w:val="000000" w:themeColor="text1"/>
          <w:szCs w:val="24"/>
        </w:rPr>
        <w:t>To comply with Exemplar Health Care’s safeguarding children policy and abuse and safeguarding policy, all colleagues (paid or unpaid) have a duty to safeguard and promote the welfare of children, youn</w:t>
      </w:r>
      <w:r>
        <w:rPr>
          <w:color w:val="000000" w:themeColor="text1"/>
          <w:szCs w:val="24"/>
        </w:rPr>
        <w:t>g people and vulnerable adults.</w:t>
      </w:r>
    </w:p>
    <w:tbl>
      <w:tblPr>
        <w:tblStyle w:val="TableGrid"/>
        <w:tblW w:w="9072" w:type="dxa"/>
        <w:tblCellMar>
          <w:top w:w="142" w:type="dxa"/>
          <w:left w:w="227" w:type="dxa"/>
          <w:bottom w:w="142" w:type="dxa"/>
          <w:right w:w="227" w:type="dxa"/>
        </w:tblCellMar>
        <w:tblLook w:val="04A0" w:firstRow="1" w:lastRow="0" w:firstColumn="1" w:lastColumn="0" w:noHBand="0" w:noVBand="1"/>
      </w:tblPr>
      <w:tblGrid>
        <w:gridCol w:w="9072"/>
      </w:tblGrid>
      <w:tr w:rsidR="005D0D8E" w14:paraId="233CB364" w14:textId="77777777" w:rsidTr="005D0D8E">
        <w:tc>
          <w:tcPr>
            <w:tcW w:w="9072" w:type="dxa"/>
            <w:tcBorders>
              <w:top w:val="nil"/>
              <w:left w:val="nil"/>
              <w:bottom w:val="nil"/>
              <w:right w:val="nil"/>
            </w:tcBorders>
            <w:shd w:val="clear" w:color="auto" w:fill="E1F1EE"/>
          </w:tcPr>
          <w:p w14:paraId="48DE9F5E" w14:textId="77777777" w:rsidR="005D0D8E" w:rsidRPr="008C0643" w:rsidRDefault="005D0D8E" w:rsidP="00614020">
            <w:pPr>
              <w:pStyle w:val="Heading2intable"/>
              <w:rPr>
                <w:color w:val="000000" w:themeColor="text1"/>
                <w:sz w:val="28"/>
                <w:szCs w:val="28"/>
              </w:rPr>
            </w:pPr>
            <w:r w:rsidRPr="008C0643">
              <w:rPr>
                <w:color w:val="000000" w:themeColor="text1"/>
                <w:sz w:val="28"/>
                <w:szCs w:val="28"/>
              </w:rPr>
              <w:t>This requires you to:</w:t>
            </w:r>
          </w:p>
          <w:p w14:paraId="1F94C2BA" w14:textId="77777777" w:rsidR="005D0D8E" w:rsidRPr="00257B0F" w:rsidRDefault="005D0D8E" w:rsidP="00614020">
            <w:pPr>
              <w:pStyle w:val="Bullets"/>
            </w:pPr>
            <w:proofErr w:type="spellStart"/>
            <w:r w:rsidRPr="00257B0F">
              <w:t>familiarise</w:t>
            </w:r>
            <w:proofErr w:type="spellEnd"/>
            <w:r w:rsidRPr="00257B0F">
              <w:t xml:space="preserve"> yourself, and comply with, local child protection procedures and protocols for promoting and safeguarding the welfare of children and young people</w:t>
            </w:r>
          </w:p>
          <w:p w14:paraId="28FF0A6D" w14:textId="77777777" w:rsidR="005D0D8E" w:rsidRPr="00257B0F" w:rsidRDefault="005D0D8E" w:rsidP="00614020">
            <w:pPr>
              <w:pStyle w:val="Bullets"/>
            </w:pPr>
            <w:proofErr w:type="spellStart"/>
            <w:r w:rsidRPr="00257B0F">
              <w:t>familiarise</w:t>
            </w:r>
            <w:proofErr w:type="spellEnd"/>
            <w:r w:rsidRPr="00257B0F">
              <w:t xml:space="preserve"> yourself, and comply with, local multi-agency safeguarding vulnerable adults plans and procedures</w:t>
            </w:r>
          </w:p>
          <w:p w14:paraId="5B3FBB8E" w14:textId="77777777" w:rsidR="005D0D8E" w:rsidRPr="00257B0F" w:rsidRDefault="005D0D8E" w:rsidP="00614020">
            <w:pPr>
              <w:pStyle w:val="Bullets"/>
            </w:pPr>
            <w:proofErr w:type="spellStart"/>
            <w:r w:rsidRPr="00257B0F">
              <w:t>familiarise</w:t>
            </w:r>
            <w:proofErr w:type="spellEnd"/>
            <w:r w:rsidRPr="00257B0F">
              <w:t xml:space="preserve"> yourself, and comply </w:t>
            </w:r>
            <w:proofErr w:type="gramStart"/>
            <w:r w:rsidRPr="00257B0F">
              <w:t>with,</w:t>
            </w:r>
            <w:proofErr w:type="gramEnd"/>
            <w:r w:rsidRPr="00257B0F">
              <w:t xml:space="preserve"> protocols and systems for information sharing</w:t>
            </w:r>
          </w:p>
          <w:p w14:paraId="370B2D20" w14:textId="77777777" w:rsidR="005D0D8E" w:rsidRPr="00257B0F" w:rsidRDefault="005D0D8E" w:rsidP="00614020">
            <w:pPr>
              <w:pStyle w:val="Bullets"/>
            </w:pPr>
            <w:r w:rsidRPr="00257B0F">
              <w:t>know how to report safeguarding concerns</w:t>
            </w:r>
          </w:p>
          <w:p w14:paraId="42CEE5BD" w14:textId="77777777" w:rsidR="005D0D8E" w:rsidRPr="00257B0F" w:rsidRDefault="005D0D8E" w:rsidP="00614020">
            <w:pPr>
              <w:pStyle w:val="Bullets"/>
            </w:pPr>
            <w:r w:rsidRPr="00257B0F">
              <w:t>participate in required training and supervision</w:t>
            </w:r>
          </w:p>
          <w:p w14:paraId="16505795" w14:textId="77777777" w:rsidR="005D0D8E" w:rsidRDefault="005D0D8E" w:rsidP="00614020">
            <w:pPr>
              <w:pStyle w:val="Bullets"/>
              <w:rPr>
                <w:color w:val="000000" w:themeColor="text1"/>
                <w:szCs w:val="24"/>
              </w:rPr>
            </w:pPr>
            <w:r w:rsidRPr="00257B0F">
              <w:t>comply with required professional boundaries and codes of conduct.</w:t>
            </w:r>
          </w:p>
        </w:tc>
      </w:tr>
    </w:tbl>
    <w:p w14:paraId="6ABAC902" w14:textId="77777777" w:rsidR="005D0D8E" w:rsidRDefault="005D0D8E" w:rsidP="005D0D8E"/>
    <w:p w14:paraId="1ABE4F16" w14:textId="77777777" w:rsidR="005D0D8E" w:rsidRDefault="005D0D8E" w:rsidP="005D0D8E">
      <w:r>
        <w:t>You’ll learn more about safeguarding during your induction and will be shown all relevant policies and procedures.</w:t>
      </w:r>
    </w:p>
    <w:p w14:paraId="11ECAE0D" w14:textId="77777777" w:rsidR="005D0D8E" w:rsidRDefault="005D0D8E" w:rsidP="005D0D8E"/>
    <w:p w14:paraId="3FDDDEE5" w14:textId="77777777" w:rsidR="005D0D8E" w:rsidRPr="00704460" w:rsidRDefault="005D0D8E" w:rsidP="005D0D8E">
      <w:pPr>
        <w:pStyle w:val="Heading2intable"/>
      </w:pPr>
      <w:r w:rsidRPr="00704460">
        <w:t>Data protection</w:t>
      </w:r>
    </w:p>
    <w:p w14:paraId="3DBCDD8B" w14:textId="77777777" w:rsidR="005D0D8E" w:rsidRPr="00E8224C" w:rsidRDefault="005D0D8E" w:rsidP="005D0D8E">
      <w:pPr>
        <w:rPr>
          <w:b/>
        </w:rPr>
      </w:pPr>
      <w:r w:rsidRPr="00E8224C">
        <w:rPr>
          <w:b/>
        </w:rPr>
        <w:t xml:space="preserve">At all times, you must respect the confidentiality of information in line with the requirements of the UK Data Protection Act 2018 and the General Data Protection Regulation (GDPR) 2018. </w:t>
      </w:r>
    </w:p>
    <w:p w14:paraId="118BFBFC" w14:textId="77777777" w:rsidR="005D0D8E" w:rsidRDefault="005D0D8E" w:rsidP="005D0D8E">
      <w:r>
        <w:t>This includes, if required to do so, obtaining, processing and/or using information held on a computer in a fair and lawful way, holding data only for the specified registered purposes and using or disclosing data only to authorised persons or organisations as instructed.</w:t>
      </w:r>
    </w:p>
    <w:p w14:paraId="424EA7E5" w14:textId="77777777" w:rsidR="006016F0" w:rsidRPr="002161A8" w:rsidRDefault="005D0D8E" w:rsidP="006016F0">
      <w:pPr>
        <w:rPr>
          <w:lang w:val="en-US"/>
        </w:rPr>
      </w:pPr>
      <w:r>
        <w:t xml:space="preserve">You’ll learn more about data protection, as relevant to your role, during your induction. </w:t>
      </w:r>
    </w:p>
    <w:sectPr w:rsidR="006016F0" w:rsidRPr="002161A8" w:rsidSect="0014680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7331F" w14:textId="77777777" w:rsidR="00493B65" w:rsidRDefault="00493B65" w:rsidP="009F10DA">
      <w:pPr>
        <w:spacing w:after="0" w:line="240" w:lineRule="auto"/>
      </w:pPr>
      <w:r>
        <w:separator/>
      </w:r>
    </w:p>
  </w:endnote>
  <w:endnote w:type="continuationSeparator" w:id="0">
    <w:p w14:paraId="2FC8E82A" w14:textId="77777777" w:rsidR="00493B65" w:rsidRDefault="00493B65" w:rsidP="009F1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Rounded-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C5608" w14:textId="77777777" w:rsidR="00493B65" w:rsidRDefault="00493B65" w:rsidP="009F10DA">
      <w:pPr>
        <w:spacing w:after="0" w:line="240" w:lineRule="auto"/>
      </w:pPr>
      <w:r>
        <w:separator/>
      </w:r>
    </w:p>
  </w:footnote>
  <w:footnote w:type="continuationSeparator" w:id="0">
    <w:p w14:paraId="23BC8E34" w14:textId="77777777" w:rsidR="00493B65" w:rsidRDefault="00493B65" w:rsidP="009F10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66DB" w14:textId="77777777" w:rsidR="009F10DA" w:rsidRDefault="009F1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5F90"/>
    <w:multiLevelType w:val="hybridMultilevel"/>
    <w:tmpl w:val="B0EA92BE"/>
    <w:lvl w:ilvl="0" w:tplc="EBEA2466">
      <w:start w:val="1"/>
      <w:numFmt w:val="decimal"/>
      <w:lvlText w:val="%1."/>
      <w:lvlJc w:val="left"/>
    </w:lvl>
    <w:lvl w:ilvl="1" w:tplc="BF5EFE3A">
      <w:numFmt w:val="decimal"/>
      <w:lvlText w:val=""/>
      <w:lvlJc w:val="left"/>
    </w:lvl>
    <w:lvl w:ilvl="2" w:tplc="9AC608A2">
      <w:numFmt w:val="decimal"/>
      <w:lvlText w:val=""/>
      <w:lvlJc w:val="left"/>
    </w:lvl>
    <w:lvl w:ilvl="3" w:tplc="73A4FC88">
      <w:numFmt w:val="decimal"/>
      <w:lvlText w:val=""/>
      <w:lvlJc w:val="left"/>
    </w:lvl>
    <w:lvl w:ilvl="4" w:tplc="7ED41CA6">
      <w:numFmt w:val="decimal"/>
      <w:lvlText w:val=""/>
      <w:lvlJc w:val="left"/>
    </w:lvl>
    <w:lvl w:ilvl="5" w:tplc="90AA2D38">
      <w:numFmt w:val="decimal"/>
      <w:lvlText w:val=""/>
      <w:lvlJc w:val="left"/>
    </w:lvl>
    <w:lvl w:ilvl="6" w:tplc="13D8C8AE">
      <w:numFmt w:val="decimal"/>
      <w:lvlText w:val=""/>
      <w:lvlJc w:val="left"/>
    </w:lvl>
    <w:lvl w:ilvl="7" w:tplc="41E8F56E">
      <w:numFmt w:val="decimal"/>
      <w:lvlText w:val=""/>
      <w:lvlJc w:val="left"/>
    </w:lvl>
    <w:lvl w:ilvl="8" w:tplc="39A855C4">
      <w:numFmt w:val="decimal"/>
      <w:lvlText w:val=""/>
      <w:lvlJc w:val="left"/>
    </w:lvl>
  </w:abstractNum>
  <w:abstractNum w:abstractNumId="1" w15:restartNumberingAfterBreak="0">
    <w:nsid w:val="01A25712"/>
    <w:multiLevelType w:val="hybridMultilevel"/>
    <w:tmpl w:val="3CDC4D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22F7103"/>
    <w:multiLevelType w:val="hybridMultilevel"/>
    <w:tmpl w:val="C052B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4D07FD"/>
    <w:multiLevelType w:val="multilevel"/>
    <w:tmpl w:val="3AB4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670C07"/>
    <w:multiLevelType w:val="hybridMultilevel"/>
    <w:tmpl w:val="84B238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4B51B2"/>
    <w:multiLevelType w:val="hybridMultilevel"/>
    <w:tmpl w:val="CD802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CB1E80"/>
    <w:multiLevelType w:val="hybridMultilevel"/>
    <w:tmpl w:val="9E3AC0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069365B"/>
    <w:multiLevelType w:val="hybridMultilevel"/>
    <w:tmpl w:val="1F7C5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1849BB"/>
    <w:multiLevelType w:val="hybridMultilevel"/>
    <w:tmpl w:val="CF8CAD04"/>
    <w:lvl w:ilvl="0" w:tplc="0D34FD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3F43C4E"/>
    <w:multiLevelType w:val="hybridMultilevel"/>
    <w:tmpl w:val="69847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513F75"/>
    <w:multiLevelType w:val="hybridMultilevel"/>
    <w:tmpl w:val="4306B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65641A"/>
    <w:multiLevelType w:val="hybridMultilevel"/>
    <w:tmpl w:val="D9AAFBF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4FA5003"/>
    <w:multiLevelType w:val="hybridMultilevel"/>
    <w:tmpl w:val="A77016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7215B9D"/>
    <w:multiLevelType w:val="hybridMultilevel"/>
    <w:tmpl w:val="B274A6B6"/>
    <w:lvl w:ilvl="0" w:tplc="53EAAC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7DC4D8A"/>
    <w:multiLevelType w:val="hybridMultilevel"/>
    <w:tmpl w:val="DBF273BE"/>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E3733B5"/>
    <w:multiLevelType w:val="hybridMultilevel"/>
    <w:tmpl w:val="EE56FF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8A971ED"/>
    <w:multiLevelType w:val="hybridMultilevel"/>
    <w:tmpl w:val="7DACC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9E2A5F"/>
    <w:multiLevelType w:val="hybridMultilevel"/>
    <w:tmpl w:val="55F65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D72F9D"/>
    <w:multiLevelType w:val="hybridMultilevel"/>
    <w:tmpl w:val="BCAE0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4C15BE"/>
    <w:multiLevelType w:val="hybridMultilevel"/>
    <w:tmpl w:val="A078A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7F386E"/>
    <w:multiLevelType w:val="hybridMultilevel"/>
    <w:tmpl w:val="C4FA3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A00B21"/>
    <w:multiLevelType w:val="hybridMultilevel"/>
    <w:tmpl w:val="445A90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2685B34"/>
    <w:multiLevelType w:val="hybridMultilevel"/>
    <w:tmpl w:val="A8CE7378"/>
    <w:lvl w:ilvl="0" w:tplc="0FC44222">
      <w:start w:val="12"/>
      <w:numFmt w:val="decimal"/>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4598161B"/>
    <w:multiLevelType w:val="hybridMultilevel"/>
    <w:tmpl w:val="76C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70631C"/>
    <w:multiLevelType w:val="hybridMultilevel"/>
    <w:tmpl w:val="E0C6C4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836103D"/>
    <w:multiLevelType w:val="hybridMultilevel"/>
    <w:tmpl w:val="6F6E3D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8D1354B"/>
    <w:multiLevelType w:val="hybridMultilevel"/>
    <w:tmpl w:val="8916B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180FCF"/>
    <w:multiLevelType w:val="hybridMultilevel"/>
    <w:tmpl w:val="3724B6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632332"/>
    <w:multiLevelType w:val="hybridMultilevel"/>
    <w:tmpl w:val="DC0C7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70371D"/>
    <w:multiLevelType w:val="hybridMultilevel"/>
    <w:tmpl w:val="4B6CDE2A"/>
    <w:lvl w:ilvl="0" w:tplc="E01E9400">
      <w:start w:val="1"/>
      <w:numFmt w:val="decimal"/>
      <w:lvlText w:val="%1."/>
      <w:lvlJc w:val="left"/>
      <w:pPr>
        <w:ind w:left="1080" w:hanging="360"/>
      </w:pPr>
      <w:rPr>
        <w:rFonts w:hint="default"/>
        <w:color w:val="595959" w:themeColor="text1" w:themeTint="A6"/>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B7436BB"/>
    <w:multiLevelType w:val="hybridMultilevel"/>
    <w:tmpl w:val="BF48D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D628E5"/>
    <w:multiLevelType w:val="hybridMultilevel"/>
    <w:tmpl w:val="0F3CC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AF4E1D"/>
    <w:multiLevelType w:val="hybridMultilevel"/>
    <w:tmpl w:val="F0F6AC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6FCD6CA6"/>
    <w:multiLevelType w:val="hybridMultilevel"/>
    <w:tmpl w:val="D6C0164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4F117C4"/>
    <w:multiLevelType w:val="hybridMultilevel"/>
    <w:tmpl w:val="0F6CEE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7F075CF"/>
    <w:multiLevelType w:val="hybridMultilevel"/>
    <w:tmpl w:val="5888C362"/>
    <w:lvl w:ilvl="0" w:tplc="A986F62C">
      <w:numFmt w:val="bullet"/>
      <w:pStyle w:val="Bullets"/>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89F3A52"/>
    <w:multiLevelType w:val="hybridMultilevel"/>
    <w:tmpl w:val="5A780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DB415D"/>
    <w:multiLevelType w:val="hybridMultilevel"/>
    <w:tmpl w:val="C05AD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126825">
    <w:abstractNumId w:val="33"/>
  </w:num>
  <w:num w:numId="2" w16cid:durableId="1416587131">
    <w:abstractNumId w:val="1"/>
  </w:num>
  <w:num w:numId="3" w16cid:durableId="273827686">
    <w:abstractNumId w:val="24"/>
  </w:num>
  <w:num w:numId="4" w16cid:durableId="1290475487">
    <w:abstractNumId w:val="29"/>
  </w:num>
  <w:num w:numId="5" w16cid:durableId="783424811">
    <w:abstractNumId w:val="21"/>
  </w:num>
  <w:num w:numId="6" w16cid:durableId="1076318065">
    <w:abstractNumId w:val="8"/>
  </w:num>
  <w:num w:numId="7" w16cid:durableId="2062631363">
    <w:abstractNumId w:val="34"/>
  </w:num>
  <w:num w:numId="8" w16cid:durableId="1276449342">
    <w:abstractNumId w:val="25"/>
  </w:num>
  <w:num w:numId="9" w16cid:durableId="1642418562">
    <w:abstractNumId w:val="11"/>
  </w:num>
  <w:num w:numId="10" w16cid:durableId="688723806">
    <w:abstractNumId w:val="14"/>
  </w:num>
  <w:num w:numId="11" w16cid:durableId="1031537204">
    <w:abstractNumId w:val="12"/>
  </w:num>
  <w:num w:numId="12" w16cid:durableId="666976215">
    <w:abstractNumId w:val="15"/>
  </w:num>
  <w:num w:numId="13" w16cid:durableId="1763721936">
    <w:abstractNumId w:val="13"/>
  </w:num>
  <w:num w:numId="14" w16cid:durableId="975404542">
    <w:abstractNumId w:val="6"/>
  </w:num>
  <w:num w:numId="15" w16cid:durableId="1439711806">
    <w:abstractNumId w:val="22"/>
  </w:num>
  <w:num w:numId="16" w16cid:durableId="1783304333">
    <w:abstractNumId w:val="32"/>
  </w:num>
  <w:num w:numId="17" w16cid:durableId="2083598216">
    <w:abstractNumId w:val="4"/>
  </w:num>
  <w:num w:numId="18" w16cid:durableId="52774036">
    <w:abstractNumId w:val="31"/>
  </w:num>
  <w:num w:numId="19" w16cid:durableId="1400208927">
    <w:abstractNumId w:val="23"/>
  </w:num>
  <w:num w:numId="20" w16cid:durableId="1035665670">
    <w:abstractNumId w:val="0"/>
  </w:num>
  <w:num w:numId="21" w16cid:durableId="530387770">
    <w:abstractNumId w:val="3"/>
  </w:num>
  <w:num w:numId="22" w16cid:durableId="1985430946">
    <w:abstractNumId w:val="27"/>
  </w:num>
  <w:num w:numId="23" w16cid:durableId="1718972985">
    <w:abstractNumId w:val="18"/>
  </w:num>
  <w:num w:numId="24" w16cid:durableId="1098410973">
    <w:abstractNumId w:val="36"/>
  </w:num>
  <w:num w:numId="25" w16cid:durableId="914977290">
    <w:abstractNumId w:val="10"/>
  </w:num>
  <w:num w:numId="26" w16cid:durableId="1641573958">
    <w:abstractNumId w:val="20"/>
  </w:num>
  <w:num w:numId="27" w16cid:durableId="1284072605">
    <w:abstractNumId w:val="28"/>
  </w:num>
  <w:num w:numId="28" w16cid:durableId="458836735">
    <w:abstractNumId w:val="16"/>
  </w:num>
  <w:num w:numId="29" w16cid:durableId="1690135153">
    <w:abstractNumId w:val="19"/>
  </w:num>
  <w:num w:numId="30" w16cid:durableId="1571966231">
    <w:abstractNumId w:val="37"/>
  </w:num>
  <w:num w:numId="31" w16cid:durableId="1098328712">
    <w:abstractNumId w:val="26"/>
  </w:num>
  <w:num w:numId="32" w16cid:durableId="1974018522">
    <w:abstractNumId w:val="2"/>
  </w:num>
  <w:num w:numId="33" w16cid:durableId="518008114">
    <w:abstractNumId w:val="7"/>
  </w:num>
  <w:num w:numId="34" w16cid:durableId="904491308">
    <w:abstractNumId w:val="17"/>
  </w:num>
  <w:num w:numId="35" w16cid:durableId="1973780018">
    <w:abstractNumId w:val="5"/>
  </w:num>
  <w:num w:numId="36" w16cid:durableId="1920869321">
    <w:abstractNumId w:val="35"/>
  </w:num>
  <w:num w:numId="37" w16cid:durableId="336882647">
    <w:abstractNumId w:val="30"/>
  </w:num>
  <w:num w:numId="38" w16cid:durableId="11991266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E2B"/>
    <w:rsid w:val="000637FE"/>
    <w:rsid w:val="000B778B"/>
    <w:rsid w:val="000C24B3"/>
    <w:rsid w:val="000C2501"/>
    <w:rsid w:val="000D6F09"/>
    <w:rsid w:val="001101B9"/>
    <w:rsid w:val="00146800"/>
    <w:rsid w:val="001A7263"/>
    <w:rsid w:val="002005B9"/>
    <w:rsid w:val="002161A8"/>
    <w:rsid w:val="00226D09"/>
    <w:rsid w:val="002C1CC7"/>
    <w:rsid w:val="00406216"/>
    <w:rsid w:val="00493B65"/>
    <w:rsid w:val="005D0D8E"/>
    <w:rsid w:val="006016F0"/>
    <w:rsid w:val="00690ED5"/>
    <w:rsid w:val="008A7E2B"/>
    <w:rsid w:val="00922CE0"/>
    <w:rsid w:val="009A6601"/>
    <w:rsid w:val="009F10DA"/>
    <w:rsid w:val="00D606D3"/>
    <w:rsid w:val="00D77307"/>
    <w:rsid w:val="00E24F35"/>
    <w:rsid w:val="00E92086"/>
    <w:rsid w:val="00F85B97"/>
    <w:rsid w:val="00FB0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B3EE9"/>
  <w15:chartTrackingRefBased/>
  <w15:docId w15:val="{77063975-E5AD-4576-B87C-7EF8A5174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E2B"/>
    <w:rPr>
      <w:sz w:val="24"/>
    </w:rPr>
  </w:style>
  <w:style w:type="paragraph" w:styleId="Heading1">
    <w:name w:val="heading 1"/>
    <w:aliases w:val="Heading 1 - Teal"/>
    <w:basedOn w:val="Normal"/>
    <w:next w:val="Normal"/>
    <w:link w:val="Heading1Char"/>
    <w:uiPriority w:val="9"/>
    <w:qFormat/>
    <w:rsid w:val="00146800"/>
    <w:pPr>
      <w:keepNext/>
      <w:keepLines/>
      <w:spacing w:before="480" w:after="240"/>
      <w:outlineLvl w:val="0"/>
    </w:pPr>
    <w:rPr>
      <w:rFonts w:eastAsiaTheme="majorEastAsia" w:cstheme="majorBidi"/>
      <w:b/>
      <w:color w:val="009999"/>
      <w:sz w:val="28"/>
      <w:szCs w:val="32"/>
    </w:rPr>
  </w:style>
  <w:style w:type="paragraph" w:styleId="Heading2">
    <w:name w:val="heading 2"/>
    <w:aliases w:val="Heading 2 - Lime"/>
    <w:basedOn w:val="Normal"/>
    <w:next w:val="Normal"/>
    <w:link w:val="Heading2Char"/>
    <w:uiPriority w:val="9"/>
    <w:unhideWhenUsed/>
    <w:qFormat/>
    <w:rsid w:val="00146800"/>
    <w:pPr>
      <w:keepNext/>
      <w:keepLines/>
      <w:spacing w:before="160" w:after="120"/>
      <w:outlineLvl w:val="1"/>
    </w:pPr>
    <w:rPr>
      <w:rFonts w:eastAsiaTheme="majorEastAsia" w:cstheme="majorBidi"/>
      <w:b/>
      <w:color w:val="99CC00"/>
      <w:sz w:val="28"/>
      <w:szCs w:val="26"/>
    </w:rPr>
  </w:style>
  <w:style w:type="paragraph" w:styleId="Heading3">
    <w:name w:val="heading 3"/>
    <w:aliases w:val="Heading 3 - Fuschia"/>
    <w:basedOn w:val="Normal"/>
    <w:next w:val="Normal"/>
    <w:link w:val="Heading3Char"/>
    <w:uiPriority w:val="9"/>
    <w:unhideWhenUsed/>
    <w:qFormat/>
    <w:rsid w:val="00146800"/>
    <w:pPr>
      <w:keepNext/>
      <w:keepLines/>
      <w:spacing w:before="160" w:after="120"/>
      <w:outlineLvl w:val="2"/>
    </w:pPr>
    <w:rPr>
      <w:rFonts w:eastAsiaTheme="majorEastAsia" w:cstheme="majorBidi"/>
      <w:b/>
      <w:color w:val="E60066"/>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46800"/>
    <w:pPr>
      <w:spacing w:after="0" w:line="240" w:lineRule="auto"/>
      <w:contextualSpacing/>
    </w:pPr>
    <w:rPr>
      <w:rFonts w:eastAsiaTheme="majorEastAsia" w:cstheme="majorBidi"/>
      <w:b/>
      <w:color w:val="009999"/>
      <w:spacing w:val="-10"/>
      <w:kern w:val="28"/>
      <w:sz w:val="72"/>
      <w:szCs w:val="56"/>
    </w:rPr>
  </w:style>
  <w:style w:type="character" w:customStyle="1" w:styleId="TitleChar">
    <w:name w:val="Title Char"/>
    <w:basedOn w:val="DefaultParagraphFont"/>
    <w:link w:val="Title"/>
    <w:uiPriority w:val="10"/>
    <w:rsid w:val="00146800"/>
    <w:rPr>
      <w:rFonts w:eastAsiaTheme="majorEastAsia" w:cstheme="majorBidi"/>
      <w:b/>
      <w:color w:val="009999"/>
      <w:spacing w:val="-10"/>
      <w:kern w:val="28"/>
      <w:sz w:val="72"/>
      <w:szCs w:val="56"/>
    </w:rPr>
  </w:style>
  <w:style w:type="character" w:customStyle="1" w:styleId="Heading1Char">
    <w:name w:val="Heading 1 Char"/>
    <w:aliases w:val="Heading 1 - Teal Char"/>
    <w:basedOn w:val="DefaultParagraphFont"/>
    <w:link w:val="Heading1"/>
    <w:uiPriority w:val="9"/>
    <w:rsid w:val="00146800"/>
    <w:rPr>
      <w:rFonts w:eastAsiaTheme="majorEastAsia" w:cstheme="majorBidi"/>
      <w:b/>
      <w:color w:val="009999"/>
      <w:sz w:val="28"/>
      <w:szCs w:val="32"/>
    </w:rPr>
  </w:style>
  <w:style w:type="character" w:customStyle="1" w:styleId="Heading2Char">
    <w:name w:val="Heading 2 Char"/>
    <w:aliases w:val="Heading 2 - Lime Char"/>
    <w:basedOn w:val="DefaultParagraphFont"/>
    <w:link w:val="Heading2"/>
    <w:uiPriority w:val="9"/>
    <w:rsid w:val="00146800"/>
    <w:rPr>
      <w:rFonts w:eastAsiaTheme="majorEastAsia" w:cstheme="majorBidi"/>
      <w:b/>
      <w:color w:val="99CC00"/>
      <w:sz w:val="28"/>
      <w:szCs w:val="26"/>
    </w:rPr>
  </w:style>
  <w:style w:type="paragraph" w:styleId="ListParagraph">
    <w:name w:val="List Paragraph"/>
    <w:basedOn w:val="Normal"/>
    <w:link w:val="ListParagraphChar"/>
    <w:uiPriority w:val="34"/>
    <w:qFormat/>
    <w:rsid w:val="008A7E2B"/>
    <w:pPr>
      <w:ind w:left="720"/>
      <w:contextualSpacing/>
    </w:pPr>
  </w:style>
  <w:style w:type="paragraph" w:customStyle="1" w:styleId="Fuschiaheading">
    <w:name w:val="Fuschia heading"/>
    <w:basedOn w:val="ListParagraph"/>
    <w:link w:val="FuschiaheadingChar"/>
    <w:rsid w:val="008A7E2B"/>
  </w:style>
  <w:style w:type="character" w:customStyle="1" w:styleId="Heading3Char">
    <w:name w:val="Heading 3 Char"/>
    <w:aliases w:val="Heading 3 - Fuschia Char"/>
    <w:basedOn w:val="DefaultParagraphFont"/>
    <w:link w:val="Heading3"/>
    <w:uiPriority w:val="9"/>
    <w:rsid w:val="00146800"/>
    <w:rPr>
      <w:rFonts w:eastAsiaTheme="majorEastAsia" w:cstheme="majorBidi"/>
      <w:b/>
      <w:color w:val="E60066"/>
      <w:sz w:val="28"/>
      <w:szCs w:val="24"/>
    </w:rPr>
  </w:style>
  <w:style w:type="character" w:customStyle="1" w:styleId="ListParagraphChar">
    <w:name w:val="List Paragraph Char"/>
    <w:basedOn w:val="DefaultParagraphFont"/>
    <w:link w:val="ListParagraph"/>
    <w:uiPriority w:val="34"/>
    <w:rsid w:val="008A7E2B"/>
    <w:rPr>
      <w:sz w:val="24"/>
    </w:rPr>
  </w:style>
  <w:style w:type="character" w:customStyle="1" w:styleId="FuschiaheadingChar">
    <w:name w:val="Fuschia heading Char"/>
    <w:basedOn w:val="ListParagraphChar"/>
    <w:link w:val="Fuschiaheading"/>
    <w:rsid w:val="008A7E2B"/>
    <w:rPr>
      <w:sz w:val="24"/>
    </w:rPr>
  </w:style>
  <w:style w:type="character" w:styleId="Hyperlink">
    <w:name w:val="Hyperlink"/>
    <w:basedOn w:val="DefaultParagraphFont"/>
    <w:uiPriority w:val="99"/>
    <w:unhideWhenUsed/>
    <w:rsid w:val="00922CE0"/>
    <w:rPr>
      <w:color w:val="0563C1" w:themeColor="hyperlink"/>
      <w:u w:val="single"/>
    </w:rPr>
  </w:style>
  <w:style w:type="paragraph" w:customStyle="1" w:styleId="Instructions">
    <w:name w:val="Instructions"/>
    <w:basedOn w:val="Normal"/>
    <w:rsid w:val="00922CE0"/>
    <w:pPr>
      <w:spacing w:after="200" w:line="276" w:lineRule="auto"/>
    </w:pPr>
    <w:rPr>
      <w:rFonts w:eastAsiaTheme="minorEastAsia"/>
      <w:color w:val="595959" w:themeColor="text1" w:themeTint="A6"/>
      <w:sz w:val="22"/>
      <w:lang w:val="en-US" w:eastAsia="ja-JP"/>
    </w:rPr>
  </w:style>
  <w:style w:type="paragraph" w:customStyle="1" w:styleId="Default">
    <w:name w:val="Default"/>
    <w:rsid w:val="00922CE0"/>
    <w:pPr>
      <w:autoSpaceDE w:val="0"/>
      <w:autoSpaceDN w:val="0"/>
      <w:adjustRightInd w:val="0"/>
      <w:spacing w:after="0" w:line="240" w:lineRule="auto"/>
    </w:pPr>
    <w:rPr>
      <w:rFonts w:ascii="VAGRounded-Light" w:eastAsiaTheme="minorEastAsia" w:hAnsi="VAGRounded-Light" w:cs="VAGRounded-Light"/>
      <w:color w:val="000000"/>
      <w:sz w:val="24"/>
      <w:szCs w:val="24"/>
      <w:lang w:eastAsia="ja-JP"/>
    </w:rPr>
  </w:style>
  <w:style w:type="table" w:styleId="TableGrid">
    <w:name w:val="Table Grid"/>
    <w:basedOn w:val="TableNormal"/>
    <w:uiPriority w:val="39"/>
    <w:rsid w:val="00922CE0"/>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10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0DA"/>
    <w:rPr>
      <w:sz w:val="24"/>
    </w:rPr>
  </w:style>
  <w:style w:type="paragraph" w:styleId="Footer">
    <w:name w:val="footer"/>
    <w:basedOn w:val="Normal"/>
    <w:link w:val="FooterChar"/>
    <w:uiPriority w:val="99"/>
    <w:unhideWhenUsed/>
    <w:rsid w:val="009F10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0DA"/>
    <w:rPr>
      <w:sz w:val="24"/>
    </w:rPr>
  </w:style>
  <w:style w:type="table" w:customStyle="1" w:styleId="TableGrid1">
    <w:name w:val="Table Grid1"/>
    <w:basedOn w:val="TableNormal"/>
    <w:next w:val="TableGrid"/>
    <w:uiPriority w:val="39"/>
    <w:rsid w:val="006016F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ListParagraph"/>
    <w:qFormat/>
    <w:rsid w:val="005D0D8E"/>
    <w:pPr>
      <w:numPr>
        <w:numId w:val="36"/>
      </w:numPr>
      <w:spacing w:after="120" w:line="240" w:lineRule="auto"/>
      <w:contextualSpacing w:val="0"/>
    </w:pPr>
    <w:rPr>
      <w:rFonts w:eastAsiaTheme="minorEastAsia"/>
    </w:rPr>
  </w:style>
  <w:style w:type="paragraph" w:customStyle="1" w:styleId="Heading2intable">
    <w:name w:val="Heading 2 in table"/>
    <w:basedOn w:val="Normal"/>
    <w:qFormat/>
    <w:rsid w:val="005D0D8E"/>
    <w:pPr>
      <w:spacing w:after="180" w:line="240" w:lineRule="auto"/>
    </w:pPr>
    <w:rPr>
      <w:rFonts w:eastAsiaTheme="minorEastAsia"/>
      <w:b/>
      <w:color w:val="009999" w:themeColor="accent1"/>
      <w:sz w:val="32"/>
      <w:szCs w:val="3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4.sv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acebook.com/exemplarhealthcare/"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svg"/></Relationships>
</file>

<file path=word/theme/theme1.xml><?xml version="1.0" encoding="utf-8"?>
<a:theme xmlns:a="http://schemas.openxmlformats.org/drawingml/2006/main" name="Office Theme">
  <a:themeElements>
    <a:clrScheme name="Exemplar Health Care">
      <a:dk1>
        <a:sysClr val="windowText" lastClr="000000"/>
      </a:dk1>
      <a:lt1>
        <a:sysClr val="window" lastClr="FFFFFF"/>
      </a:lt1>
      <a:dk2>
        <a:srgbClr val="666666"/>
      </a:dk2>
      <a:lt2>
        <a:srgbClr val="999999"/>
      </a:lt2>
      <a:accent1>
        <a:srgbClr val="009999"/>
      </a:accent1>
      <a:accent2>
        <a:srgbClr val="99CC00"/>
      </a:accent2>
      <a:accent3>
        <a:srgbClr val="CC0099"/>
      </a:accent3>
      <a:accent4>
        <a:srgbClr val="E60066"/>
      </a:accent4>
      <a:accent5>
        <a:srgbClr val="E60000"/>
      </a:accent5>
      <a:accent6>
        <a:srgbClr val="FF7F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1614</Words>
  <Characters>9205</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Wood</dc:creator>
  <cp:keywords/>
  <dc:description/>
  <cp:lastModifiedBy>Leanne Mulcrone</cp:lastModifiedBy>
  <cp:revision>2</cp:revision>
  <dcterms:created xsi:type="dcterms:W3CDTF">2026-10-07T11:04:00Z</dcterms:created>
  <dcterms:modified xsi:type="dcterms:W3CDTF">2026-10-07T11:04:00Z</dcterms:modified>
</cp:coreProperties>
</file>